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43D12" w14:textId="77777777" w:rsidR="00796B60" w:rsidRPr="00796B60" w:rsidRDefault="00796B60" w:rsidP="00F2654F">
      <w:pPr>
        <w:pStyle w:val="Standard"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ind w:left="-28" w:right="-113"/>
        <w:jc w:val="center"/>
        <w:rPr>
          <w:rFonts w:ascii="Garamond" w:eastAsia="Andale Sans UI" w:hAnsi="Garamond" w:cs="Arial"/>
          <w:b/>
          <w:bCs/>
          <w:sz w:val="6"/>
          <w:szCs w:val="6"/>
        </w:rPr>
      </w:pPr>
    </w:p>
    <w:p w14:paraId="6DC7A019" w14:textId="77777777" w:rsidR="005E0F6B" w:rsidRPr="002D03B2" w:rsidRDefault="005E0F6B" w:rsidP="00F2654F">
      <w:pPr>
        <w:pStyle w:val="Standard"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ind w:left="-28" w:right="-113"/>
        <w:jc w:val="center"/>
        <w:rPr>
          <w:rFonts w:ascii="Garamond" w:eastAsia="Andale Sans UI" w:hAnsi="Garamond" w:cs="Arial"/>
          <w:b/>
          <w:bCs/>
          <w:sz w:val="26"/>
          <w:szCs w:val="26"/>
        </w:rPr>
      </w:pPr>
      <w:r w:rsidRPr="00F2654F">
        <w:rPr>
          <w:rFonts w:ascii="Garamond" w:eastAsia="Andale Sans UI" w:hAnsi="Garamond" w:cs="Arial"/>
          <w:b/>
          <w:bCs/>
          <w:sz w:val="28"/>
          <w:szCs w:val="28"/>
        </w:rPr>
        <w:t>INFORMATIVA SUL TRATTAMENTO DEI DATI PERSONALI</w:t>
      </w:r>
      <w:r w:rsidR="005818AC" w:rsidRPr="002D03B2">
        <w:rPr>
          <w:rFonts w:ascii="Garamond" w:eastAsia="Andale Sans UI" w:hAnsi="Garamond" w:cs="Arial"/>
          <w:b/>
          <w:bCs/>
          <w:sz w:val="26"/>
          <w:szCs w:val="26"/>
        </w:rPr>
        <w:t xml:space="preserve"> </w:t>
      </w:r>
    </w:p>
    <w:p w14:paraId="1E55C0A4" w14:textId="77777777" w:rsidR="005E0F6B" w:rsidRPr="00F2654F" w:rsidRDefault="005E0F6B" w:rsidP="00F2654F">
      <w:pPr>
        <w:pStyle w:val="Standard"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spacing w:after="80"/>
        <w:ind w:left="-28" w:right="-113"/>
        <w:jc w:val="center"/>
        <w:rPr>
          <w:rFonts w:ascii="Garamond" w:eastAsia="Andale Sans UI" w:hAnsi="Garamond" w:cs="Arial"/>
          <w:sz w:val="22"/>
          <w:szCs w:val="22"/>
        </w:rPr>
      </w:pPr>
      <w:r w:rsidRPr="00F2654F">
        <w:rPr>
          <w:rFonts w:ascii="Garamond" w:eastAsia="Andale Sans UI" w:hAnsi="Garamond" w:cs="Arial"/>
          <w:sz w:val="22"/>
          <w:szCs w:val="22"/>
        </w:rPr>
        <w:t>ai sensi degli artt. 13 e 14 del Regolamento UE 679/2016 e del D.Lgs.196/2003 e ss.mm.ii.</w:t>
      </w:r>
    </w:p>
    <w:p w14:paraId="5ACC1A3C" w14:textId="74BCDA4F" w:rsidR="005E0F6B" w:rsidRPr="00F2654F" w:rsidRDefault="00D869F9" w:rsidP="00F2654F">
      <w:pPr>
        <w:pStyle w:val="Standard"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ind w:left="-28" w:right="-113"/>
        <w:jc w:val="center"/>
        <w:rPr>
          <w:rFonts w:ascii="Garamond" w:eastAsia="Andale Sans UI" w:hAnsi="Garamond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2654F">
        <w:rPr>
          <w:rFonts w:ascii="Garamond" w:eastAsia="Andale Sans UI" w:hAnsi="Garamond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F87055">
        <w:rPr>
          <w:rFonts w:ascii="Garamond" w:eastAsia="Andale Sans UI" w:hAnsi="Garamond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87055" w:rsidRPr="00600AF3">
        <w:rPr>
          <w:rFonts w:ascii="Garamond" w:eastAsia="Andale Sans UI" w:hAnsi="Garamond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PARTECIPANTI A CONCORSI E SELEZIONI</w:t>
      </w:r>
      <w:r w:rsidR="00F87055" w:rsidRPr="00F2654F">
        <w:rPr>
          <w:rFonts w:ascii="Garamond" w:eastAsia="Andale Sans UI" w:hAnsi="Garamond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C3CBB" w:rsidRPr="00F2654F">
        <w:rPr>
          <w:rFonts w:ascii="Garamond" w:eastAsia="Andale Sans UI" w:hAnsi="Garamond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</w:p>
    <w:p w14:paraId="631754A6" w14:textId="77777777" w:rsidR="00796B60" w:rsidRPr="00796B60" w:rsidRDefault="00796B60" w:rsidP="00F2654F">
      <w:pPr>
        <w:pStyle w:val="Standard"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spacing w:after="360"/>
        <w:ind w:left="-28" w:right="-113"/>
        <w:jc w:val="center"/>
        <w:rPr>
          <w:rFonts w:ascii="Garamond" w:eastAsia="Andale Sans UI" w:hAnsi="Garamond" w:cs="Arial"/>
          <w:bCs/>
          <w:color w:val="000000" w:themeColor="text1"/>
          <w:sz w:val="2"/>
          <w:szCs w:val="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9472" w:type="dxa"/>
        <w:tblInd w:w="-1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2"/>
        <w:gridCol w:w="2100"/>
      </w:tblGrid>
      <w:tr w:rsidR="00600AF3" w:rsidRPr="00F2654F" w14:paraId="0D1EF9D1" w14:textId="77777777" w:rsidTr="00BB1A5B">
        <w:tc>
          <w:tcPr>
            <w:tcW w:w="9472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DC943" w14:textId="43B7DA74" w:rsidR="00600AF3" w:rsidRPr="00F2654F" w:rsidRDefault="00600AF3" w:rsidP="005D7248">
            <w:pPr>
              <w:pStyle w:val="TableContents"/>
              <w:spacing w:after="120" w:line="276" w:lineRule="auto"/>
              <w:ind w:left="28" w:right="28"/>
              <w:jc w:val="center"/>
              <w:rPr>
                <w:rFonts w:ascii="Garamond" w:hAnsi="Garamond" w:cs="Arial"/>
                <w:b/>
                <w:bCs/>
                <w:color w:val="002060"/>
                <w:sz w:val="22"/>
                <w:szCs w:val="40"/>
              </w:rPr>
            </w:pPr>
            <w:r w:rsidRPr="005D7248">
              <w:rPr>
                <w:rFonts w:ascii="Garamond" w:hAnsi="Garamond" w:cs="Arial"/>
                <w:sz w:val="24"/>
                <w:szCs w:val="44"/>
              </w:rPr>
              <w:t>La presente informativa è destinata a coloro che presentano istanza di partecipazione a</w:t>
            </w:r>
            <w:r w:rsidR="00E962CC" w:rsidRPr="005D7248">
              <w:rPr>
                <w:rFonts w:ascii="Garamond" w:hAnsi="Garamond" w:cs="Arial"/>
                <w:sz w:val="24"/>
                <w:szCs w:val="44"/>
              </w:rPr>
              <w:t xml:space="preserve">d Avvisi pubblici, </w:t>
            </w:r>
            <w:r w:rsidRPr="005D7248">
              <w:rPr>
                <w:rFonts w:ascii="Garamond" w:hAnsi="Garamond" w:cs="Arial"/>
                <w:sz w:val="24"/>
                <w:szCs w:val="44"/>
              </w:rPr>
              <w:t>concorsi e</w:t>
            </w:r>
            <w:r w:rsidR="00E962CC" w:rsidRPr="005D7248">
              <w:rPr>
                <w:rFonts w:ascii="Garamond" w:hAnsi="Garamond" w:cs="Arial"/>
                <w:sz w:val="24"/>
                <w:szCs w:val="44"/>
              </w:rPr>
              <w:t>/o</w:t>
            </w:r>
            <w:r w:rsidRPr="005D7248">
              <w:rPr>
                <w:rFonts w:ascii="Garamond" w:hAnsi="Garamond" w:cs="Arial"/>
                <w:sz w:val="24"/>
                <w:szCs w:val="44"/>
              </w:rPr>
              <w:t xml:space="preserve"> selezioni banditi</w:t>
            </w:r>
            <w:r w:rsidR="00E962CC" w:rsidRPr="005D7248">
              <w:rPr>
                <w:rFonts w:ascii="Garamond" w:hAnsi="Garamond" w:cs="Arial"/>
                <w:sz w:val="24"/>
                <w:szCs w:val="44"/>
              </w:rPr>
              <w:t>/indetti</w:t>
            </w:r>
            <w:r w:rsidRPr="005D7248">
              <w:rPr>
                <w:rFonts w:ascii="Garamond" w:hAnsi="Garamond" w:cs="Arial"/>
                <w:sz w:val="24"/>
                <w:szCs w:val="44"/>
              </w:rPr>
              <w:t xml:space="preserve"> </w:t>
            </w:r>
            <w:r w:rsidR="00F87055" w:rsidRPr="005D7248">
              <w:rPr>
                <w:rFonts w:ascii="Garamond" w:hAnsi="Garamond" w:cs="Arial"/>
                <w:sz w:val="24"/>
                <w:szCs w:val="44"/>
              </w:rPr>
              <w:t>dal</w:t>
            </w:r>
            <w:r w:rsidR="00FD6789">
              <w:rPr>
                <w:rFonts w:ascii="Garamond" w:hAnsi="Garamond" w:cs="Arial"/>
                <w:sz w:val="24"/>
                <w:szCs w:val="44"/>
              </w:rPr>
              <w:t xml:space="preserve"> Titolare</w:t>
            </w:r>
            <w:r w:rsidRPr="005D7248">
              <w:rPr>
                <w:rFonts w:ascii="Garamond" w:hAnsi="Garamond" w:cs="Arial"/>
                <w:sz w:val="24"/>
                <w:szCs w:val="44"/>
              </w:rPr>
              <w:t>.</w:t>
            </w:r>
            <w:r w:rsidR="00F87055">
              <w:rPr>
                <w:rFonts w:ascii="Garamond" w:hAnsi="Garamond" w:cs="Arial"/>
                <w:sz w:val="24"/>
                <w:szCs w:val="44"/>
              </w:rPr>
              <w:t xml:space="preserve"> </w:t>
            </w:r>
            <w:r w:rsidRPr="005D7248">
              <w:rPr>
                <w:rFonts w:ascii="Garamond" w:hAnsi="Garamond" w:cs="Arial"/>
                <w:sz w:val="24"/>
                <w:szCs w:val="44"/>
              </w:rPr>
              <w:t>Sono compresi tutti i bandi di concorso rivolti all’assunzione del personale, sia a tempo determinato che indeterminato, le selezioni di mobilità volontaria</w:t>
            </w:r>
            <w:r w:rsidR="00FD6789">
              <w:rPr>
                <w:rFonts w:ascii="Garamond" w:hAnsi="Garamond" w:cs="Arial"/>
                <w:sz w:val="24"/>
                <w:szCs w:val="44"/>
              </w:rPr>
              <w:t xml:space="preserve"> (interne ed esterne)</w:t>
            </w:r>
            <w:r w:rsidRPr="005D7248">
              <w:rPr>
                <w:rFonts w:ascii="Garamond" w:hAnsi="Garamond" w:cs="Arial"/>
                <w:sz w:val="24"/>
                <w:szCs w:val="44"/>
              </w:rPr>
              <w:t>, le procedure selettive per il conferimento di incarico di collaborazione a vario titolo.</w:t>
            </w:r>
            <w:r w:rsidR="00E962CC" w:rsidRPr="005D7248">
              <w:rPr>
                <w:rFonts w:ascii="Garamond" w:hAnsi="Garamond" w:cs="Arial"/>
                <w:sz w:val="24"/>
                <w:szCs w:val="44"/>
              </w:rPr>
              <w:t xml:space="preserve"> </w:t>
            </w:r>
            <w:r w:rsidRPr="005D7248">
              <w:rPr>
                <w:rFonts w:ascii="Garamond" w:hAnsi="Garamond" w:cs="Arial"/>
                <w:sz w:val="24"/>
                <w:szCs w:val="44"/>
              </w:rPr>
              <w:t xml:space="preserve">L’informativa è </w:t>
            </w:r>
            <w:r w:rsidR="00FD6789">
              <w:rPr>
                <w:rFonts w:ascii="Garamond" w:hAnsi="Garamond" w:cs="Arial"/>
                <w:sz w:val="24"/>
                <w:szCs w:val="44"/>
              </w:rPr>
              <w:t>resa</w:t>
            </w:r>
            <w:r w:rsidRPr="005D7248">
              <w:rPr>
                <w:rFonts w:ascii="Garamond" w:hAnsi="Garamond" w:cs="Arial"/>
                <w:sz w:val="24"/>
                <w:szCs w:val="44"/>
              </w:rPr>
              <w:t xml:space="preserve"> ai sensi dell'artt. 13 del Reg</w:t>
            </w:r>
            <w:r w:rsidR="00FD6789">
              <w:rPr>
                <w:rFonts w:ascii="Garamond" w:hAnsi="Garamond" w:cs="Arial"/>
                <w:sz w:val="24"/>
                <w:szCs w:val="44"/>
              </w:rPr>
              <w:t>.</w:t>
            </w:r>
            <w:r w:rsidRPr="005D7248">
              <w:rPr>
                <w:rFonts w:ascii="Garamond" w:hAnsi="Garamond" w:cs="Arial"/>
                <w:sz w:val="24"/>
                <w:szCs w:val="44"/>
              </w:rPr>
              <w:t xml:space="preserve"> (UE) </w:t>
            </w:r>
            <w:r w:rsidR="00E962CC" w:rsidRPr="005D7248">
              <w:rPr>
                <w:rFonts w:ascii="Garamond" w:eastAsia="Andale Sans UI" w:hAnsi="Garamond" w:cs="Arial"/>
                <w:sz w:val="24"/>
                <w:szCs w:val="24"/>
              </w:rPr>
              <w:t xml:space="preserve">679/2016 </w:t>
            </w:r>
            <w:r w:rsidRPr="005D7248">
              <w:rPr>
                <w:rFonts w:ascii="Garamond" w:hAnsi="Garamond" w:cs="Arial"/>
                <w:sz w:val="24"/>
                <w:szCs w:val="44"/>
              </w:rPr>
              <w:t>(</w:t>
            </w:r>
            <w:r w:rsidR="00E962CC" w:rsidRPr="005D7248">
              <w:rPr>
                <w:rFonts w:ascii="Garamond" w:hAnsi="Garamond" w:cs="Arial"/>
                <w:sz w:val="24"/>
                <w:szCs w:val="44"/>
              </w:rPr>
              <w:t xml:space="preserve">c.d. </w:t>
            </w:r>
            <w:r w:rsidRPr="005D7248">
              <w:rPr>
                <w:rFonts w:ascii="Garamond" w:hAnsi="Garamond" w:cs="Arial"/>
                <w:sz w:val="24"/>
                <w:szCs w:val="44"/>
              </w:rPr>
              <w:t>GDPR)</w:t>
            </w:r>
            <w:r w:rsidR="00E962CC" w:rsidRPr="005D7248">
              <w:rPr>
                <w:rFonts w:ascii="Garamond" w:hAnsi="Garamond" w:cs="Arial"/>
                <w:sz w:val="24"/>
                <w:szCs w:val="44"/>
              </w:rPr>
              <w:t xml:space="preserve"> e normativa nazionale. </w:t>
            </w:r>
            <w:r w:rsidRPr="005D7248">
              <w:rPr>
                <w:rFonts w:ascii="Garamond" w:hAnsi="Garamond" w:cs="Arial"/>
                <w:sz w:val="24"/>
                <w:szCs w:val="44"/>
              </w:rPr>
              <w:t xml:space="preserve">Si informa che </w:t>
            </w:r>
            <w:r w:rsidR="00F87055">
              <w:rPr>
                <w:rFonts w:ascii="Garamond" w:hAnsi="Garamond" w:cs="Arial"/>
                <w:sz w:val="24"/>
                <w:szCs w:val="44"/>
              </w:rPr>
              <w:t>si</w:t>
            </w:r>
            <w:r w:rsidRPr="005D7248">
              <w:rPr>
                <w:rFonts w:ascii="Garamond" w:hAnsi="Garamond" w:cs="Arial"/>
                <w:sz w:val="24"/>
                <w:szCs w:val="44"/>
              </w:rPr>
              <w:t xml:space="preserve"> procederà al trattamento dei dati presenti nell’istanza di partecipazione o comunicati con documenti integrativi da parte dei candidati.</w:t>
            </w:r>
          </w:p>
        </w:tc>
      </w:tr>
      <w:tr w:rsidR="009D3B54" w:rsidRPr="00F2654F" w14:paraId="468682C8" w14:textId="77777777" w:rsidTr="00BB1A5B">
        <w:tc>
          <w:tcPr>
            <w:tcW w:w="947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750E1" w14:textId="77777777" w:rsidR="009D3B54" w:rsidRPr="005D7248" w:rsidRDefault="009D3B54" w:rsidP="005D7248">
            <w:pPr>
              <w:pStyle w:val="TableContents"/>
              <w:snapToGrid w:val="0"/>
              <w:spacing w:line="276" w:lineRule="auto"/>
              <w:jc w:val="center"/>
              <w:rPr>
                <w:rFonts w:ascii="Garamond" w:eastAsia="Arial Unicode MS" w:hAnsi="Garamond" w:cs="Arial"/>
                <w:b/>
                <w:bCs/>
                <w:color w:val="800000"/>
                <w:sz w:val="24"/>
                <w:szCs w:val="24"/>
              </w:rPr>
            </w:pPr>
            <w:r w:rsidRPr="005D7248">
              <w:rPr>
                <w:rFonts w:ascii="Garamond" w:hAnsi="Garamond" w:cs="Arial"/>
                <w:b/>
                <w:bCs/>
                <w:color w:val="002060"/>
                <w:sz w:val="28"/>
                <w:szCs w:val="28"/>
              </w:rPr>
              <w:t>INFORMATIVA SEMPLIFICATA</w:t>
            </w:r>
          </w:p>
        </w:tc>
      </w:tr>
      <w:tr w:rsidR="0080746F" w:rsidRPr="00F2654F" w14:paraId="3B8C5C6E" w14:textId="77777777" w:rsidTr="00796B60">
        <w:tc>
          <w:tcPr>
            <w:tcW w:w="73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6FFDF" w14:textId="350CEB63" w:rsidR="0080746F" w:rsidRPr="005D7248" w:rsidRDefault="0035771E" w:rsidP="00FD6789">
            <w:pPr>
              <w:pStyle w:val="TableContents"/>
              <w:spacing w:line="276" w:lineRule="auto"/>
              <w:ind w:left="28" w:right="28"/>
              <w:jc w:val="both"/>
              <w:rPr>
                <w:rFonts w:ascii="Garamond" w:hAnsi="Garamond" w:cs="Arial"/>
                <w:sz w:val="23"/>
                <w:szCs w:val="23"/>
              </w:rPr>
            </w:pPr>
            <w:r w:rsidRPr="0035771E">
              <w:rPr>
                <w:rFonts w:ascii="Garamond" w:hAnsi="Garamond" w:cs="Arial"/>
                <w:sz w:val="23"/>
                <w:szCs w:val="23"/>
              </w:rPr>
              <w:t>L’Unione dei Comuni della Val di Merse con sede in Via Tiberio Gazzei, 24 - 53030 Radicondoli (SI), C.F.: 92050890521, E</w:t>
            </w:r>
            <w:r>
              <w:rPr>
                <w:rFonts w:ascii="Garamond" w:hAnsi="Garamond" w:cs="Arial"/>
                <w:sz w:val="23"/>
                <w:szCs w:val="23"/>
              </w:rPr>
              <w:t>-</w:t>
            </w:r>
            <w:r w:rsidRPr="0035771E">
              <w:rPr>
                <w:rFonts w:ascii="Garamond" w:hAnsi="Garamond" w:cs="Arial"/>
                <w:sz w:val="23"/>
                <w:szCs w:val="23"/>
              </w:rPr>
              <w:t xml:space="preserve">mail: </w:t>
            </w:r>
            <w:r>
              <w:rPr>
                <w:rFonts w:ascii="Garamond" w:hAnsi="Garamond" w:cs="Arial"/>
                <w:sz w:val="23"/>
                <w:szCs w:val="23"/>
              </w:rPr>
              <w:t>XXXXXXXXXXXXXXXXX</w:t>
            </w:r>
            <w:r w:rsidRPr="0035771E">
              <w:rPr>
                <w:rFonts w:ascii="Garamond" w:hAnsi="Garamond" w:cs="Arial"/>
                <w:sz w:val="23"/>
                <w:szCs w:val="23"/>
              </w:rPr>
              <w:t xml:space="preserve"> - PEC: valdimerse@pec.consorzioterrecablate.it</w:t>
            </w:r>
            <w:r w:rsidR="00FD6789">
              <w:rPr>
                <w:rFonts w:ascii="Garamond" w:hAnsi="Garamond" w:cs="Arial"/>
                <w:sz w:val="23"/>
                <w:szCs w:val="23"/>
              </w:rPr>
              <w:t>,</w:t>
            </w:r>
            <w:r w:rsidR="00FD6789" w:rsidRPr="00FD6789">
              <w:rPr>
                <w:rFonts w:ascii="Garamond" w:hAnsi="Garamond" w:cs="Arial"/>
                <w:sz w:val="23"/>
                <w:szCs w:val="23"/>
              </w:rPr>
              <w:t xml:space="preserve"> </w:t>
            </w:r>
            <w:r w:rsidR="0080746F" w:rsidRPr="005D7248">
              <w:rPr>
                <w:rFonts w:ascii="Garamond" w:hAnsi="Garamond" w:cs="Arial"/>
                <w:sz w:val="23"/>
                <w:szCs w:val="23"/>
              </w:rPr>
              <w:t>in qualità di Titolare del trattamento (di seguito “Titolare”), tratterà i dati da Lei conferiti</w:t>
            </w:r>
            <w:r w:rsidR="002F22C1" w:rsidRPr="005D7248">
              <w:rPr>
                <w:rFonts w:ascii="Garamond" w:hAnsi="Garamond" w:cs="Arial"/>
                <w:sz w:val="23"/>
                <w:szCs w:val="23"/>
              </w:rPr>
              <w:t xml:space="preserve"> e/o acquisiti dal Titolare</w:t>
            </w:r>
            <w:r w:rsidR="008570A2" w:rsidRPr="005D7248">
              <w:rPr>
                <w:rFonts w:ascii="Garamond" w:hAnsi="Garamond" w:cs="Arial"/>
                <w:sz w:val="23"/>
                <w:szCs w:val="23"/>
              </w:rPr>
              <w:t xml:space="preserve"> stesso</w:t>
            </w:r>
            <w:r w:rsidR="008031B6" w:rsidRPr="005D7248">
              <w:rPr>
                <w:rFonts w:ascii="Garamond" w:hAnsi="Garamond" w:cs="Arial"/>
                <w:sz w:val="23"/>
                <w:szCs w:val="23"/>
              </w:rPr>
              <w:t>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12DBF0" w14:textId="77777777" w:rsidR="0080746F" w:rsidRPr="005D7248" w:rsidRDefault="0080746F" w:rsidP="005D7248">
            <w:pPr>
              <w:pStyle w:val="TableContents"/>
              <w:spacing w:line="276" w:lineRule="auto"/>
              <w:ind w:left="57" w:right="57"/>
              <w:jc w:val="center"/>
              <w:rPr>
                <w:rFonts w:ascii="Garamond" w:hAnsi="Garamond" w:cs="Arial"/>
                <w:b/>
                <w:bCs/>
                <w:color w:val="833C0B" w:themeColor="accent2" w:themeShade="80"/>
                <w:sz w:val="23"/>
                <w:szCs w:val="23"/>
              </w:rPr>
            </w:pPr>
            <w:r w:rsidRPr="005D7248">
              <w:rPr>
                <w:rFonts w:ascii="Garamond" w:hAnsi="Garamond" w:cs="Arial"/>
                <w:b/>
                <w:bCs/>
                <w:color w:val="833C0B" w:themeColor="accent2" w:themeShade="80"/>
                <w:sz w:val="23"/>
                <w:szCs w:val="23"/>
              </w:rPr>
              <w:t>Chi tratta i miei dati?</w:t>
            </w:r>
          </w:p>
        </w:tc>
      </w:tr>
      <w:tr w:rsidR="00E962CC" w:rsidRPr="00F2654F" w14:paraId="40477F7B" w14:textId="77777777" w:rsidTr="00796B60">
        <w:tc>
          <w:tcPr>
            <w:tcW w:w="73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556B8" w14:textId="4143869D" w:rsidR="007C0093" w:rsidRPr="005D7248" w:rsidRDefault="00E962CC" w:rsidP="007C0093">
            <w:pPr>
              <w:pStyle w:val="TableContents"/>
              <w:spacing w:line="276" w:lineRule="auto"/>
              <w:ind w:left="28" w:right="28"/>
              <w:jc w:val="both"/>
              <w:rPr>
                <w:rFonts w:ascii="Garamond" w:hAnsi="Garamond" w:cs="Arial"/>
                <w:sz w:val="23"/>
                <w:szCs w:val="23"/>
              </w:rPr>
            </w:pPr>
            <w:r w:rsidRPr="005D7248">
              <w:rPr>
                <w:rFonts w:ascii="Garamond" w:hAnsi="Garamond" w:cs="Arial"/>
                <w:sz w:val="23"/>
                <w:szCs w:val="23"/>
              </w:rPr>
              <w:t>Verranno raccolti e trattati principalmente dati personali (ex art. 4 GDPR), tra cui informazioni personali, di contatto, demografiche, documenti di identità e informazioni correlate, dati bancari e finanziari, informazioni relative all’impiego</w:t>
            </w:r>
            <w:r w:rsidR="00F87055">
              <w:rPr>
                <w:rFonts w:ascii="Garamond" w:hAnsi="Garamond" w:cs="Arial"/>
                <w:sz w:val="23"/>
                <w:szCs w:val="23"/>
              </w:rPr>
              <w:t xml:space="preserve"> e</w:t>
            </w:r>
            <w:r w:rsidRPr="005D7248">
              <w:rPr>
                <w:rFonts w:ascii="Garamond" w:hAnsi="Garamond" w:cs="Arial"/>
                <w:sz w:val="23"/>
                <w:szCs w:val="23"/>
              </w:rPr>
              <w:t xml:space="preserve"> ogni altro dato che consenta di svolgere in modo corretto i compiti istituzionali connessi allo specifico trattamento.</w:t>
            </w:r>
            <w:r w:rsidR="00FD4CA5" w:rsidRPr="005D7248">
              <w:rPr>
                <w:rFonts w:ascii="Garamond" w:hAnsi="Garamond" w:cs="Arial"/>
                <w:sz w:val="23"/>
                <w:szCs w:val="23"/>
              </w:rPr>
              <w:t xml:space="preserve"> </w:t>
            </w:r>
            <w:r w:rsidR="007C0093" w:rsidRPr="007C0093">
              <w:rPr>
                <w:rFonts w:ascii="Garamond" w:hAnsi="Garamond" w:cs="Arial"/>
                <w:sz w:val="23"/>
                <w:szCs w:val="23"/>
              </w:rPr>
              <w:t>Inoltre,</w:t>
            </w:r>
            <w:r w:rsidR="00FD4CA5" w:rsidRPr="007C0093">
              <w:rPr>
                <w:rFonts w:ascii="Garamond" w:hAnsi="Garamond" w:cs="Arial"/>
                <w:sz w:val="23"/>
                <w:szCs w:val="23"/>
              </w:rPr>
              <w:t xml:space="preserve"> </w:t>
            </w:r>
            <w:r w:rsidR="007C0093" w:rsidRPr="007C0093">
              <w:rPr>
                <w:rFonts w:ascii="Garamond" w:hAnsi="Garamond" w:cs="Arial"/>
                <w:sz w:val="23"/>
                <w:szCs w:val="23"/>
              </w:rPr>
              <w:t>per</w:t>
            </w:r>
            <w:r w:rsidR="007C0093" w:rsidRPr="005D7248">
              <w:rPr>
                <w:rFonts w:ascii="Garamond" w:hAnsi="Garamond" w:cs="Arial"/>
                <w:sz w:val="23"/>
                <w:szCs w:val="23"/>
              </w:rPr>
              <w:t xml:space="preserve"> </w:t>
            </w:r>
            <w:r w:rsidRPr="005D7248">
              <w:rPr>
                <w:rFonts w:ascii="Garamond" w:hAnsi="Garamond" w:cs="Arial"/>
                <w:sz w:val="23"/>
                <w:szCs w:val="23"/>
              </w:rPr>
              <w:t>le finalità indicate nella presente informativa, è possibile che vengano trattati dati personali qualificabili</w:t>
            </w:r>
            <w:r w:rsidR="00FD4CA5" w:rsidRPr="005D7248">
              <w:rPr>
                <w:rFonts w:ascii="Garamond" w:hAnsi="Garamond" w:cs="Arial"/>
                <w:sz w:val="23"/>
                <w:szCs w:val="23"/>
              </w:rPr>
              <w:t xml:space="preserve"> </w:t>
            </w:r>
            <w:r w:rsidRPr="005D7248">
              <w:rPr>
                <w:rFonts w:ascii="Garamond" w:hAnsi="Garamond" w:cs="Arial"/>
                <w:sz w:val="23"/>
                <w:szCs w:val="23"/>
              </w:rPr>
              <w:t>come “categorie particolari” tra cui</w:t>
            </w:r>
            <w:r w:rsidR="00FD4CA5" w:rsidRPr="005D7248">
              <w:rPr>
                <w:rFonts w:ascii="Garamond" w:hAnsi="Garamond" w:cs="Arial"/>
                <w:sz w:val="23"/>
                <w:szCs w:val="23"/>
              </w:rPr>
              <w:t xml:space="preserve">: </w:t>
            </w:r>
            <w:r w:rsidRPr="005D7248">
              <w:rPr>
                <w:rFonts w:ascii="Garamond" w:hAnsi="Garamond" w:cs="Arial"/>
                <w:sz w:val="23"/>
                <w:szCs w:val="23"/>
              </w:rPr>
              <w:t>dati idonei a rivelare l'origine razziale ed etnica, vita sessuale, stato di salute, fisico e mentale, dati genetici</w:t>
            </w:r>
            <w:r w:rsidR="00FD4CA5" w:rsidRPr="005D7248">
              <w:rPr>
                <w:rFonts w:ascii="Garamond" w:hAnsi="Garamond" w:cs="Arial"/>
                <w:sz w:val="23"/>
                <w:szCs w:val="23"/>
              </w:rPr>
              <w:t xml:space="preserve"> (ex art. 9 GDPR)</w:t>
            </w:r>
            <w:r w:rsidRPr="005D7248">
              <w:rPr>
                <w:rFonts w:ascii="Garamond" w:hAnsi="Garamond" w:cs="Arial"/>
                <w:sz w:val="23"/>
                <w:szCs w:val="23"/>
              </w:rPr>
              <w:t>;</w:t>
            </w:r>
            <w:r w:rsidR="00FD4CA5" w:rsidRPr="005D7248">
              <w:rPr>
                <w:rFonts w:ascii="Garamond" w:hAnsi="Garamond" w:cs="Arial"/>
                <w:sz w:val="23"/>
                <w:szCs w:val="23"/>
              </w:rPr>
              <w:t xml:space="preserve"> </w:t>
            </w:r>
            <w:r w:rsidR="00F87055">
              <w:rPr>
                <w:rFonts w:ascii="Garamond" w:hAnsi="Garamond" w:cs="Arial"/>
                <w:sz w:val="23"/>
                <w:szCs w:val="23"/>
              </w:rPr>
              <w:t xml:space="preserve">e </w:t>
            </w:r>
            <w:r w:rsidRPr="005D7248">
              <w:rPr>
                <w:rFonts w:ascii="Garamond" w:hAnsi="Garamond" w:cs="Arial"/>
                <w:sz w:val="23"/>
                <w:szCs w:val="23"/>
              </w:rPr>
              <w:t>dati relativi a condanne penali e reati</w:t>
            </w:r>
            <w:r w:rsidR="00FD4CA5" w:rsidRPr="005D7248">
              <w:rPr>
                <w:rFonts w:ascii="Garamond" w:hAnsi="Garamond" w:cs="Arial"/>
                <w:sz w:val="23"/>
                <w:szCs w:val="23"/>
              </w:rPr>
              <w:t xml:space="preserve"> (ex art. 10 GDPR)</w:t>
            </w:r>
            <w:r w:rsidRPr="005D7248">
              <w:rPr>
                <w:rFonts w:ascii="Garamond" w:hAnsi="Garamond" w:cs="Arial"/>
                <w:sz w:val="23"/>
                <w:szCs w:val="23"/>
              </w:rPr>
              <w:t>.</w:t>
            </w:r>
            <w:r w:rsidR="007C0093">
              <w:rPr>
                <w:rFonts w:ascii="Garamond" w:hAnsi="Garamond" w:cs="Arial"/>
                <w:sz w:val="23"/>
                <w:szCs w:val="23"/>
              </w:rPr>
              <w:t xml:space="preserve"> </w:t>
            </w:r>
            <w:r w:rsidR="007C0093" w:rsidRPr="007C0093">
              <w:rPr>
                <w:b/>
                <w:bCs/>
              </w:rPr>
              <w:t>N.</w:t>
            </w:r>
            <w:r w:rsidR="007C0093" w:rsidRPr="007C0093">
              <w:rPr>
                <w:rFonts w:ascii="Garamond" w:hAnsi="Garamond" w:cs="Arial"/>
                <w:b/>
                <w:bCs/>
                <w:sz w:val="23"/>
                <w:szCs w:val="23"/>
              </w:rPr>
              <w:t>B.:</w:t>
            </w:r>
            <w:r w:rsidR="007C0093" w:rsidRPr="007C0093">
              <w:rPr>
                <w:rFonts w:ascii="Garamond" w:hAnsi="Garamond" w:cs="Arial"/>
                <w:sz w:val="23"/>
                <w:szCs w:val="23"/>
              </w:rPr>
              <w:t xml:space="preserve"> Il </w:t>
            </w:r>
            <w:r w:rsidR="007C0093" w:rsidRPr="007C0093">
              <w:rPr>
                <w:rFonts w:ascii="Garamond" w:hAnsi="Garamond" w:cs="Arial"/>
                <w:sz w:val="23"/>
                <w:szCs w:val="23"/>
              </w:rPr>
              <w:t>trattamento di “categorie particolari di dati” è lecito in quanto necessario per motivi di interesse pubblico rilevante (art</w:t>
            </w:r>
            <w:r w:rsidR="007C0093">
              <w:rPr>
                <w:rFonts w:ascii="Garamond" w:hAnsi="Garamond" w:cs="Arial"/>
                <w:sz w:val="23"/>
                <w:szCs w:val="23"/>
              </w:rPr>
              <w:t>.</w:t>
            </w:r>
            <w:r w:rsidR="007C0093" w:rsidRPr="007C0093">
              <w:rPr>
                <w:rFonts w:ascii="Garamond" w:hAnsi="Garamond" w:cs="Arial"/>
                <w:sz w:val="23"/>
                <w:szCs w:val="23"/>
              </w:rPr>
              <w:t xml:space="preserve"> 9, p</w:t>
            </w:r>
            <w:r w:rsidR="007C0093">
              <w:rPr>
                <w:rFonts w:ascii="Garamond" w:hAnsi="Garamond" w:cs="Arial"/>
                <w:sz w:val="23"/>
                <w:szCs w:val="23"/>
              </w:rPr>
              <w:t>.</w:t>
            </w:r>
            <w:r w:rsidR="007C0093" w:rsidRPr="007C0093">
              <w:rPr>
                <w:rFonts w:ascii="Garamond" w:hAnsi="Garamond" w:cs="Arial"/>
                <w:sz w:val="23"/>
                <w:szCs w:val="23"/>
              </w:rPr>
              <w:t xml:space="preserve"> 2, lett</w:t>
            </w:r>
            <w:r w:rsidR="007C0093">
              <w:rPr>
                <w:rFonts w:ascii="Garamond" w:hAnsi="Garamond" w:cs="Arial"/>
                <w:sz w:val="23"/>
                <w:szCs w:val="23"/>
              </w:rPr>
              <w:t>.</w:t>
            </w:r>
            <w:r w:rsidR="007C0093" w:rsidRPr="007C0093">
              <w:rPr>
                <w:rFonts w:ascii="Garamond" w:hAnsi="Garamond" w:cs="Arial"/>
                <w:sz w:val="23"/>
                <w:szCs w:val="23"/>
              </w:rPr>
              <w:t xml:space="preserve"> g)</w:t>
            </w:r>
            <w:r w:rsidR="007C0093">
              <w:rPr>
                <w:rFonts w:ascii="Garamond" w:hAnsi="Garamond" w:cs="Arial"/>
                <w:sz w:val="23"/>
                <w:szCs w:val="23"/>
              </w:rPr>
              <w:t>,</w:t>
            </w:r>
            <w:r w:rsidR="007C0093" w:rsidRPr="007C0093">
              <w:rPr>
                <w:rFonts w:ascii="Garamond" w:hAnsi="Garamond" w:cs="Arial"/>
                <w:sz w:val="23"/>
                <w:szCs w:val="23"/>
              </w:rPr>
              <w:t xml:space="preserve"> </w:t>
            </w:r>
            <w:r w:rsidR="007C0093" w:rsidRPr="007C0093">
              <w:rPr>
                <w:rFonts w:ascii="Garamond" w:hAnsi="Garamond" w:cs="Arial"/>
                <w:sz w:val="23"/>
                <w:szCs w:val="23"/>
              </w:rPr>
              <w:t xml:space="preserve">più </w:t>
            </w:r>
            <w:r w:rsidR="007C0093" w:rsidRPr="007C0093">
              <w:rPr>
                <w:rFonts w:ascii="Garamond" w:hAnsi="Garamond" w:cs="Arial"/>
                <w:sz w:val="23"/>
                <w:szCs w:val="23"/>
              </w:rPr>
              <w:t>precisamente, per procedere all’instaurazione di rapporti di lavoro (</w:t>
            </w:r>
            <w:r w:rsidR="007C0093">
              <w:rPr>
                <w:rFonts w:ascii="Garamond" w:hAnsi="Garamond" w:cs="Arial"/>
                <w:sz w:val="23"/>
                <w:szCs w:val="23"/>
              </w:rPr>
              <w:t xml:space="preserve">ex </w:t>
            </w:r>
            <w:r w:rsidR="007C0093" w:rsidRPr="007C0093">
              <w:rPr>
                <w:rFonts w:ascii="Garamond" w:hAnsi="Garamond" w:cs="Arial"/>
                <w:sz w:val="23"/>
                <w:szCs w:val="23"/>
              </w:rPr>
              <w:t>D.lgs. 165/2001, art. 35</w:t>
            </w:r>
            <w:r w:rsidR="007C0093">
              <w:rPr>
                <w:rFonts w:ascii="Garamond" w:hAnsi="Garamond" w:cs="Arial"/>
                <w:sz w:val="23"/>
                <w:szCs w:val="23"/>
              </w:rPr>
              <w:t xml:space="preserve"> e ss.mm.ii.</w:t>
            </w:r>
            <w:r w:rsidR="007C0093" w:rsidRPr="007C0093">
              <w:rPr>
                <w:rFonts w:ascii="Garamond" w:hAnsi="Garamond" w:cs="Arial"/>
                <w:sz w:val="23"/>
                <w:szCs w:val="23"/>
              </w:rPr>
              <w:t>); il trattamento dei dati relativi a condanne penali e reati è lecito in quanto autorizzato dalla normativa in materia di concorsi pubblici.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6CA01D" w14:textId="66C76191" w:rsidR="00E962CC" w:rsidRPr="005D7248" w:rsidRDefault="00FD4CA5" w:rsidP="005D7248">
            <w:pPr>
              <w:pStyle w:val="TableContents"/>
              <w:spacing w:line="276" w:lineRule="auto"/>
              <w:ind w:left="57" w:right="57"/>
              <w:jc w:val="center"/>
              <w:rPr>
                <w:rFonts w:ascii="Garamond" w:hAnsi="Garamond" w:cs="Arial"/>
                <w:b/>
                <w:bCs/>
                <w:color w:val="833C0B" w:themeColor="accent2" w:themeShade="80"/>
                <w:sz w:val="23"/>
                <w:szCs w:val="23"/>
              </w:rPr>
            </w:pPr>
            <w:r w:rsidRPr="005D7248">
              <w:rPr>
                <w:rFonts w:ascii="Garamond" w:hAnsi="Garamond" w:cs="Arial"/>
                <w:b/>
                <w:bCs/>
                <w:color w:val="833C0B" w:themeColor="accent2" w:themeShade="80"/>
                <w:sz w:val="23"/>
                <w:szCs w:val="23"/>
              </w:rPr>
              <w:t>Quali dati?</w:t>
            </w:r>
          </w:p>
        </w:tc>
      </w:tr>
      <w:tr w:rsidR="00E962CC" w:rsidRPr="00F2654F" w14:paraId="643BE4ED" w14:textId="77777777" w:rsidTr="00796B60">
        <w:tc>
          <w:tcPr>
            <w:tcW w:w="73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2B249" w14:textId="5CEFEC36" w:rsidR="00FD4CA5" w:rsidRPr="005D7248" w:rsidRDefault="00FD4CA5" w:rsidP="005D7248">
            <w:pPr>
              <w:pStyle w:val="TableContents"/>
              <w:spacing w:line="276" w:lineRule="auto"/>
              <w:ind w:left="28" w:right="28"/>
              <w:jc w:val="both"/>
              <w:rPr>
                <w:rFonts w:ascii="Garamond" w:hAnsi="Garamond" w:cs="Arial"/>
                <w:sz w:val="23"/>
                <w:szCs w:val="23"/>
              </w:rPr>
            </w:pPr>
            <w:r w:rsidRPr="005D7248">
              <w:rPr>
                <w:rFonts w:ascii="Garamond" w:hAnsi="Garamond" w:cs="Arial"/>
                <w:sz w:val="23"/>
                <w:szCs w:val="23"/>
              </w:rPr>
              <w:t xml:space="preserve">I dati da lei forniti (o acquisiti dal </w:t>
            </w:r>
            <w:r w:rsidR="00370953">
              <w:rPr>
                <w:rFonts w:ascii="Garamond" w:hAnsi="Garamond" w:cs="Arial"/>
                <w:sz w:val="23"/>
                <w:szCs w:val="23"/>
              </w:rPr>
              <w:t>Titolare</w:t>
            </w:r>
            <w:r w:rsidRPr="005D7248">
              <w:rPr>
                <w:rFonts w:ascii="Garamond" w:hAnsi="Garamond" w:cs="Arial"/>
                <w:sz w:val="23"/>
                <w:szCs w:val="23"/>
              </w:rPr>
              <w:t>) saranno raccolti e trattati per il perseguimento delle seguenti finalità:</w:t>
            </w:r>
          </w:p>
          <w:p w14:paraId="03899CF5" w14:textId="46C0CD90" w:rsidR="00FD4CA5" w:rsidRPr="005D7248" w:rsidRDefault="00FD4CA5" w:rsidP="005D7248">
            <w:pPr>
              <w:pStyle w:val="TableContents"/>
              <w:spacing w:line="276" w:lineRule="auto"/>
              <w:ind w:left="28" w:right="28"/>
              <w:jc w:val="both"/>
              <w:rPr>
                <w:rFonts w:ascii="Garamond" w:hAnsi="Garamond" w:cs="Arial"/>
                <w:sz w:val="23"/>
                <w:szCs w:val="23"/>
              </w:rPr>
            </w:pPr>
            <w:r w:rsidRPr="005D7248">
              <w:rPr>
                <w:rFonts w:ascii="Garamond" w:hAnsi="Garamond" w:cs="Arial"/>
                <w:b/>
                <w:bCs/>
                <w:sz w:val="23"/>
                <w:szCs w:val="23"/>
              </w:rPr>
              <w:t>a)</w:t>
            </w:r>
            <w:r w:rsidRPr="005D7248">
              <w:rPr>
                <w:rFonts w:ascii="Garamond" w:hAnsi="Garamond" w:cs="Arial"/>
                <w:sz w:val="23"/>
                <w:szCs w:val="23"/>
              </w:rPr>
              <w:t xml:space="preserve"> Accertamento dell’assenza di cause ostative alla partecipazione e verifica della sussistenza dei requisiti richiesti per la partecipazione ai concorsi e alle selezioni.</w:t>
            </w:r>
          </w:p>
          <w:p w14:paraId="12E9D6AC" w14:textId="63B1A7B8" w:rsidR="00FD4CA5" w:rsidRPr="005D7248" w:rsidRDefault="00FD4CA5" w:rsidP="005D7248">
            <w:pPr>
              <w:pStyle w:val="TableContents"/>
              <w:spacing w:line="276" w:lineRule="auto"/>
              <w:ind w:left="28" w:right="28"/>
              <w:jc w:val="both"/>
              <w:rPr>
                <w:rFonts w:ascii="Garamond" w:hAnsi="Garamond" w:cs="Arial"/>
                <w:sz w:val="23"/>
                <w:szCs w:val="23"/>
              </w:rPr>
            </w:pPr>
            <w:r w:rsidRPr="005D7248">
              <w:rPr>
                <w:rFonts w:ascii="Garamond" w:hAnsi="Garamond" w:cs="Arial"/>
                <w:b/>
                <w:bCs/>
                <w:sz w:val="23"/>
                <w:szCs w:val="23"/>
              </w:rPr>
              <w:t>b)</w:t>
            </w:r>
            <w:r w:rsidRPr="005D7248">
              <w:rPr>
                <w:rFonts w:ascii="Garamond" w:hAnsi="Garamond" w:cs="Arial"/>
                <w:sz w:val="23"/>
                <w:szCs w:val="23"/>
              </w:rPr>
              <w:t xml:space="preserve"> Gestione dei concorsi e delle selezioni, in tutte le loro fasi, compresa la pubblicazione della graduatoria.</w:t>
            </w:r>
          </w:p>
          <w:p w14:paraId="317C1B35" w14:textId="13E8DC50" w:rsidR="00FD4CA5" w:rsidRPr="005D7248" w:rsidRDefault="00FD4CA5" w:rsidP="005D7248">
            <w:pPr>
              <w:pStyle w:val="TableContents"/>
              <w:spacing w:line="276" w:lineRule="auto"/>
              <w:ind w:left="28" w:right="28"/>
              <w:jc w:val="both"/>
              <w:rPr>
                <w:rFonts w:ascii="Garamond" w:hAnsi="Garamond" w:cs="Arial"/>
                <w:sz w:val="23"/>
                <w:szCs w:val="23"/>
              </w:rPr>
            </w:pPr>
            <w:r w:rsidRPr="005D7248">
              <w:rPr>
                <w:rFonts w:ascii="Garamond" w:hAnsi="Garamond" w:cs="Arial"/>
                <w:b/>
                <w:bCs/>
                <w:sz w:val="23"/>
                <w:szCs w:val="23"/>
              </w:rPr>
              <w:t>c)</w:t>
            </w:r>
            <w:r w:rsidRPr="005D7248">
              <w:rPr>
                <w:rFonts w:ascii="Garamond" w:hAnsi="Garamond" w:cs="Arial"/>
                <w:sz w:val="23"/>
                <w:szCs w:val="23"/>
              </w:rPr>
              <w:t xml:space="preserve"> Adempimenti di legge o regolamento a cui è soggetto il Titolare</w:t>
            </w:r>
          </w:p>
          <w:p w14:paraId="64C7DB6E" w14:textId="0B07BBDB" w:rsidR="00E962CC" w:rsidRPr="005D7248" w:rsidRDefault="00FD4CA5" w:rsidP="005D7248">
            <w:pPr>
              <w:pStyle w:val="TableContents"/>
              <w:spacing w:line="276" w:lineRule="auto"/>
              <w:ind w:left="28" w:right="28"/>
              <w:jc w:val="both"/>
              <w:rPr>
                <w:rFonts w:ascii="Garamond" w:hAnsi="Garamond" w:cs="Arial"/>
                <w:sz w:val="23"/>
                <w:szCs w:val="23"/>
              </w:rPr>
            </w:pPr>
            <w:r w:rsidRPr="005D7248">
              <w:rPr>
                <w:rFonts w:ascii="Garamond" w:hAnsi="Garamond" w:cs="Arial"/>
                <w:sz w:val="23"/>
                <w:szCs w:val="23"/>
              </w:rPr>
              <w:t>La base giuridica del trattamento è ai sensi dei commi b), c), e) dell’art. 6 c.1 del GDPR e rispondente alle norme specifiche di settore.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39F369" w14:textId="7D60B37A" w:rsidR="00E962CC" w:rsidRPr="005D7248" w:rsidRDefault="00FD4CA5" w:rsidP="005D7248">
            <w:pPr>
              <w:pStyle w:val="TableContents"/>
              <w:spacing w:line="276" w:lineRule="auto"/>
              <w:ind w:left="57" w:right="57"/>
              <w:jc w:val="center"/>
              <w:rPr>
                <w:rFonts w:ascii="Garamond" w:hAnsi="Garamond" w:cs="Arial"/>
                <w:b/>
                <w:bCs/>
                <w:color w:val="833C0B" w:themeColor="accent2" w:themeShade="80"/>
                <w:sz w:val="23"/>
                <w:szCs w:val="23"/>
              </w:rPr>
            </w:pPr>
            <w:r w:rsidRPr="005D7248">
              <w:rPr>
                <w:rFonts w:ascii="Garamond" w:hAnsi="Garamond" w:cs="Arial"/>
                <w:b/>
                <w:bCs/>
                <w:color w:val="833C0B" w:themeColor="accent2" w:themeShade="80"/>
                <w:sz w:val="23"/>
                <w:szCs w:val="23"/>
              </w:rPr>
              <w:t>Sulla base di cosa? Per quali finalità?</w:t>
            </w:r>
          </w:p>
        </w:tc>
      </w:tr>
      <w:tr w:rsidR="00370953" w:rsidRPr="00F2654F" w14:paraId="08EC63CC" w14:textId="77777777" w:rsidTr="00796B60">
        <w:tc>
          <w:tcPr>
            <w:tcW w:w="73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86D27" w14:textId="289203A9" w:rsidR="00370953" w:rsidRPr="005D7248" w:rsidRDefault="00370953" w:rsidP="00370953">
            <w:pPr>
              <w:pStyle w:val="TableContents"/>
              <w:spacing w:line="276" w:lineRule="auto"/>
              <w:ind w:left="28" w:right="28"/>
              <w:jc w:val="both"/>
              <w:rPr>
                <w:rFonts w:ascii="Garamond" w:hAnsi="Garamond" w:cs="Arial"/>
                <w:sz w:val="23"/>
                <w:szCs w:val="23"/>
              </w:rPr>
            </w:pPr>
            <w:r w:rsidRPr="005D7248">
              <w:rPr>
                <w:rFonts w:ascii="Garamond" w:hAnsi="Garamond" w:cs="Arial"/>
                <w:sz w:val="23"/>
                <w:szCs w:val="23"/>
              </w:rPr>
              <w:t xml:space="preserve">Il conferimento dei dati è </w:t>
            </w:r>
            <w:r w:rsidRPr="00370953">
              <w:rPr>
                <w:rFonts w:ascii="Garamond" w:hAnsi="Garamond" w:cs="Arial"/>
                <w:sz w:val="23"/>
                <w:szCs w:val="23"/>
                <w:u w:val="single"/>
              </w:rPr>
              <w:t>obbligatorio</w:t>
            </w:r>
            <w:r w:rsidRPr="005D7248">
              <w:rPr>
                <w:rFonts w:ascii="Garamond" w:hAnsi="Garamond" w:cs="Arial"/>
                <w:sz w:val="23"/>
                <w:szCs w:val="23"/>
              </w:rPr>
              <w:t xml:space="preserve"> per il conseguimento delle finalità sopra indicate. Il loro mancato, parziale o inesatto conferimento potrà avere, come conseguenza, l'impossibilità per il candidato dell’ammissione alla selezione </w:t>
            </w:r>
            <w:r>
              <w:rPr>
                <w:rFonts w:ascii="Garamond" w:hAnsi="Garamond" w:cs="Arial"/>
                <w:sz w:val="23"/>
                <w:szCs w:val="23"/>
              </w:rPr>
              <w:t>e/</w:t>
            </w:r>
            <w:r w:rsidRPr="005D7248">
              <w:rPr>
                <w:rFonts w:ascii="Garamond" w:hAnsi="Garamond" w:cs="Arial"/>
                <w:sz w:val="23"/>
                <w:szCs w:val="23"/>
              </w:rPr>
              <w:t>o beneficiare di ausili, né degli atti conseguenti alla procedura.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206C6D" w14:textId="04A32F55" w:rsidR="00370953" w:rsidRPr="005D7248" w:rsidRDefault="00370953" w:rsidP="00370953">
            <w:pPr>
              <w:pStyle w:val="TableContents"/>
              <w:spacing w:line="276" w:lineRule="auto"/>
              <w:ind w:left="57" w:right="57"/>
              <w:jc w:val="center"/>
              <w:rPr>
                <w:rFonts w:ascii="Garamond" w:hAnsi="Garamond" w:cs="Arial"/>
                <w:b/>
                <w:bCs/>
                <w:color w:val="833C0B" w:themeColor="accent2" w:themeShade="80"/>
                <w:sz w:val="23"/>
                <w:szCs w:val="23"/>
              </w:rPr>
            </w:pPr>
            <w:r w:rsidRPr="005D7248">
              <w:rPr>
                <w:rFonts w:ascii="Garamond" w:hAnsi="Garamond" w:cs="Arial"/>
                <w:b/>
                <w:bCs/>
                <w:color w:val="833C0B" w:themeColor="accent2" w:themeShade="80"/>
                <w:sz w:val="23"/>
                <w:szCs w:val="23"/>
              </w:rPr>
              <w:t>Ho l'obbligo di fornire i dati?</w:t>
            </w:r>
          </w:p>
        </w:tc>
      </w:tr>
      <w:tr w:rsidR="00370953" w:rsidRPr="00F2654F" w14:paraId="4AC96D20" w14:textId="77777777" w:rsidTr="00796B60">
        <w:tc>
          <w:tcPr>
            <w:tcW w:w="73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2E02E" w14:textId="035B878E" w:rsidR="00370953" w:rsidRPr="005D7248" w:rsidRDefault="00370953" w:rsidP="00370953">
            <w:pPr>
              <w:pStyle w:val="TableContents"/>
              <w:spacing w:line="276" w:lineRule="auto"/>
              <w:ind w:left="28" w:right="28"/>
              <w:jc w:val="both"/>
              <w:rPr>
                <w:rFonts w:ascii="Garamond" w:hAnsi="Garamond" w:cs="Arial"/>
                <w:sz w:val="23"/>
                <w:szCs w:val="23"/>
              </w:rPr>
            </w:pPr>
            <w:r w:rsidRPr="005D7248">
              <w:rPr>
                <w:rFonts w:ascii="Garamond" w:hAnsi="Garamond" w:cs="Arial"/>
                <w:sz w:val="23"/>
                <w:szCs w:val="23"/>
              </w:rPr>
              <w:lastRenderedPageBreak/>
              <w:t>I dati saranno trattati per tutto il tempo necessario alla gestione della procedura nonché, successivamente, per finalità di archiviazione a tempo indeterminato. I dati saranno conservati in conformità alle norme sulla conservazione della documentazione amministrativa.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7F255F" w14:textId="696C047C" w:rsidR="00370953" w:rsidRPr="005D7248" w:rsidRDefault="00370953" w:rsidP="00370953">
            <w:pPr>
              <w:pStyle w:val="TableContents"/>
              <w:spacing w:line="276" w:lineRule="auto"/>
              <w:ind w:left="57" w:right="57"/>
              <w:jc w:val="center"/>
              <w:rPr>
                <w:rFonts w:ascii="Garamond" w:hAnsi="Garamond" w:cs="Arial"/>
                <w:b/>
                <w:bCs/>
                <w:color w:val="833C0B" w:themeColor="accent2" w:themeShade="80"/>
                <w:sz w:val="23"/>
                <w:szCs w:val="23"/>
              </w:rPr>
            </w:pPr>
            <w:r w:rsidRPr="005D7248">
              <w:rPr>
                <w:rFonts w:ascii="Garamond" w:hAnsi="Garamond" w:cs="Arial"/>
                <w:b/>
                <w:bCs/>
                <w:color w:val="833C0B" w:themeColor="accent2" w:themeShade="80"/>
                <w:sz w:val="23"/>
                <w:szCs w:val="23"/>
              </w:rPr>
              <w:t>Per quanto tempo sono trattati e conservati i miei dati?</w:t>
            </w:r>
          </w:p>
        </w:tc>
      </w:tr>
      <w:tr w:rsidR="00FD4CA5" w:rsidRPr="00F2654F" w14:paraId="54A44C2D" w14:textId="77777777" w:rsidTr="00796B60">
        <w:tc>
          <w:tcPr>
            <w:tcW w:w="73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F26A9" w14:textId="3C3D337F" w:rsidR="00FD4CA5" w:rsidRPr="005D7248" w:rsidRDefault="00C70F5F" w:rsidP="005D7248">
            <w:pPr>
              <w:pStyle w:val="TableContents"/>
              <w:spacing w:line="276" w:lineRule="auto"/>
              <w:ind w:left="28" w:right="28"/>
              <w:jc w:val="both"/>
              <w:rPr>
                <w:rFonts w:ascii="Garamond" w:hAnsi="Garamond" w:cs="Arial"/>
                <w:sz w:val="23"/>
                <w:szCs w:val="23"/>
              </w:rPr>
            </w:pPr>
            <w:r w:rsidRPr="005D7248">
              <w:rPr>
                <w:rFonts w:ascii="Garamond" w:hAnsi="Garamond" w:cs="Arial"/>
                <w:sz w:val="23"/>
                <w:szCs w:val="23"/>
              </w:rPr>
              <w:t xml:space="preserve">Si precisa che i dati sono trattati con e senza l'ausilio di strumenti elettronici; in quest’ultima ipotesi, i sistemi informatici sono dotati, conformemente alle disposizioni del Capo IV del GDPR, di misure di sicurezza atte a prevenire la perdita dei dati, usi illeciti o non corretti ed accessi non autorizzati (es. profilazione delle autorizzazioni di accesso ai data base). La gestione dei dati su supporto cartaceo (es. la gestione delle istanze di partecipazione/manifestazioni di interesse) prevede misure di sicurezza organizzative specifiche, comunicate alle commissioni, da adattare ai singoli casi concreti (es. tenuta </w:t>
            </w:r>
            <w:r w:rsidR="00EF46C5" w:rsidRPr="005D7248">
              <w:rPr>
                <w:rFonts w:ascii="Garamond" w:hAnsi="Garamond" w:cs="Arial"/>
                <w:sz w:val="23"/>
                <w:szCs w:val="23"/>
              </w:rPr>
              <w:t>sottochiave</w:t>
            </w:r>
            <w:r w:rsidRPr="005D7248">
              <w:rPr>
                <w:rFonts w:ascii="Garamond" w:hAnsi="Garamond" w:cs="Arial"/>
                <w:sz w:val="23"/>
                <w:szCs w:val="23"/>
              </w:rPr>
              <w:t xml:space="preserve"> delle istanze, archiviazione, non divulgazione delle informazioni). Il </w:t>
            </w:r>
            <w:r w:rsidR="00370953">
              <w:rPr>
                <w:rFonts w:ascii="Garamond" w:hAnsi="Garamond" w:cs="Arial"/>
                <w:sz w:val="23"/>
                <w:szCs w:val="23"/>
              </w:rPr>
              <w:t>Titolare</w:t>
            </w:r>
            <w:r w:rsidR="00370953" w:rsidRPr="005D7248">
              <w:rPr>
                <w:rFonts w:ascii="Garamond" w:hAnsi="Garamond" w:cs="Arial"/>
                <w:sz w:val="23"/>
                <w:szCs w:val="23"/>
              </w:rPr>
              <w:t xml:space="preserve"> </w:t>
            </w:r>
            <w:r w:rsidRPr="005D7248">
              <w:rPr>
                <w:rFonts w:ascii="Garamond" w:hAnsi="Garamond" w:cs="Arial"/>
                <w:sz w:val="23"/>
                <w:szCs w:val="23"/>
              </w:rPr>
              <w:t xml:space="preserve">può acquisire d’ufficio alcune informazioni per verificare le dichiarazioni presentate (es. richiesta di verifica al casellario giudiziale; richieste di conferma dei titoli di studio a scuole, università, etc.; richiesta ai </w:t>
            </w:r>
            <w:r w:rsidR="00370953" w:rsidRPr="005D7248">
              <w:rPr>
                <w:rFonts w:ascii="Garamond" w:hAnsi="Garamond" w:cs="Arial"/>
                <w:sz w:val="23"/>
                <w:szCs w:val="23"/>
              </w:rPr>
              <w:t xml:space="preserve">Comuni </w:t>
            </w:r>
            <w:r w:rsidRPr="005D7248">
              <w:rPr>
                <w:rFonts w:ascii="Garamond" w:hAnsi="Garamond" w:cs="Arial"/>
                <w:sz w:val="23"/>
                <w:szCs w:val="23"/>
              </w:rPr>
              <w:t>della residenza, iscrizione nelle liste elettorali, etc.).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8AF34B" w14:textId="40DAACBF" w:rsidR="00FD4CA5" w:rsidRPr="005D7248" w:rsidRDefault="00C70F5F" w:rsidP="005D7248">
            <w:pPr>
              <w:pStyle w:val="TableContents"/>
              <w:spacing w:line="276" w:lineRule="auto"/>
              <w:ind w:left="57" w:right="57"/>
              <w:jc w:val="center"/>
              <w:rPr>
                <w:rFonts w:ascii="Garamond" w:hAnsi="Garamond" w:cs="Arial"/>
                <w:b/>
                <w:bCs/>
                <w:color w:val="833C0B" w:themeColor="accent2" w:themeShade="80"/>
                <w:sz w:val="23"/>
                <w:szCs w:val="23"/>
              </w:rPr>
            </w:pPr>
            <w:r w:rsidRPr="005D7248">
              <w:rPr>
                <w:rFonts w:ascii="Garamond" w:hAnsi="Garamond" w:cs="Arial"/>
                <w:b/>
                <w:bCs/>
                <w:color w:val="833C0B" w:themeColor="accent2" w:themeShade="80"/>
                <w:sz w:val="23"/>
                <w:szCs w:val="23"/>
              </w:rPr>
              <w:t>Come vengono trattati i dati?</w:t>
            </w:r>
          </w:p>
        </w:tc>
      </w:tr>
      <w:tr w:rsidR="00C90B42" w:rsidRPr="00F2654F" w14:paraId="6E4D1183" w14:textId="77777777" w:rsidTr="00796B60">
        <w:tc>
          <w:tcPr>
            <w:tcW w:w="73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923B4" w14:textId="501C1561" w:rsidR="00C90B42" w:rsidRPr="005D7248" w:rsidRDefault="00C90B42" w:rsidP="005D7248">
            <w:pPr>
              <w:pStyle w:val="TableContents"/>
              <w:spacing w:after="20" w:line="276" w:lineRule="auto"/>
              <w:ind w:left="28" w:right="28"/>
              <w:jc w:val="both"/>
              <w:rPr>
                <w:rFonts w:ascii="Garamond" w:hAnsi="Garamond" w:cs="Arial"/>
                <w:sz w:val="23"/>
                <w:szCs w:val="23"/>
              </w:rPr>
            </w:pPr>
            <w:r w:rsidRPr="005D7248">
              <w:rPr>
                <w:rFonts w:ascii="Garamond" w:hAnsi="Garamond" w:cs="Arial"/>
                <w:sz w:val="23"/>
                <w:szCs w:val="23"/>
              </w:rPr>
              <w:t>I dati saranno comunicati e trattati da Enti, P.A. e Autorità previsti dalla normativa per la verifica dei requisiti soggettivi e oggettivi (in qualità di Autonomi Titolari o Contitolari del trattamento), nonché negli altri casi previsti dalla normativa, ivi compresa la pubblicazione sul sito del</w:t>
            </w:r>
            <w:r w:rsidR="00370953">
              <w:rPr>
                <w:rFonts w:ascii="Garamond" w:hAnsi="Garamond" w:cs="Arial"/>
                <w:sz w:val="23"/>
                <w:szCs w:val="23"/>
              </w:rPr>
              <w:t xml:space="preserve"> Titolare</w:t>
            </w:r>
            <w:r w:rsidR="00370953" w:rsidRPr="005D7248">
              <w:rPr>
                <w:rFonts w:ascii="Garamond" w:hAnsi="Garamond" w:cs="Arial"/>
                <w:sz w:val="23"/>
                <w:szCs w:val="23"/>
              </w:rPr>
              <w:t xml:space="preserve"> </w:t>
            </w:r>
            <w:r w:rsidRPr="005D7248">
              <w:rPr>
                <w:rFonts w:ascii="Garamond" w:hAnsi="Garamond" w:cs="Arial"/>
                <w:sz w:val="23"/>
                <w:szCs w:val="23"/>
              </w:rPr>
              <w:t>(Amministrazione Trasparente</w:t>
            </w:r>
            <w:r w:rsidR="00370953">
              <w:rPr>
                <w:rFonts w:ascii="Garamond" w:hAnsi="Garamond" w:cs="Arial"/>
                <w:sz w:val="23"/>
                <w:szCs w:val="23"/>
              </w:rPr>
              <w:t xml:space="preserve"> </w:t>
            </w:r>
            <w:r w:rsidRPr="005D7248">
              <w:rPr>
                <w:rFonts w:ascii="Garamond" w:hAnsi="Garamond" w:cs="Arial"/>
                <w:sz w:val="23"/>
                <w:szCs w:val="23"/>
              </w:rPr>
              <w:t xml:space="preserve">e simili) o in banche dati nazionali, e trasmessi ad altri soggetti (es. controinteressati) in caso di richiesta di accesso. In aggiunta, oltre al personale appositamente </w:t>
            </w:r>
            <w:r w:rsidR="00370953" w:rsidRPr="005D7248">
              <w:rPr>
                <w:rFonts w:ascii="Garamond" w:hAnsi="Garamond" w:cs="Arial"/>
                <w:sz w:val="23"/>
                <w:szCs w:val="23"/>
              </w:rPr>
              <w:t xml:space="preserve">Autorizzato </w:t>
            </w:r>
            <w:r w:rsidRPr="005D7248">
              <w:rPr>
                <w:rFonts w:ascii="Garamond" w:hAnsi="Garamond" w:cs="Arial"/>
                <w:sz w:val="23"/>
                <w:szCs w:val="23"/>
              </w:rPr>
              <w:t>(ex art. 29 GDPR), potranno essere trattati da Soggetti terzi fornitori del Titolare (o comunque legati da rapporto contrattuale), unicamente per i servizi affidati, designati Responsabili del trattamento (ex art. 28 GDPR).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6B73FB" w14:textId="3C3338DD" w:rsidR="00C90B42" w:rsidRPr="005D7248" w:rsidRDefault="00C90B42" w:rsidP="005D7248">
            <w:pPr>
              <w:pStyle w:val="TableContents"/>
              <w:spacing w:line="276" w:lineRule="auto"/>
              <w:ind w:left="57" w:right="57"/>
              <w:jc w:val="center"/>
              <w:rPr>
                <w:rFonts w:ascii="Garamond" w:hAnsi="Garamond" w:cs="Arial"/>
                <w:b/>
                <w:bCs/>
                <w:color w:val="833C0B" w:themeColor="accent2" w:themeShade="80"/>
                <w:sz w:val="23"/>
                <w:szCs w:val="23"/>
              </w:rPr>
            </w:pPr>
            <w:r w:rsidRPr="005D7248">
              <w:rPr>
                <w:rFonts w:ascii="Garamond" w:hAnsi="Garamond" w:cs="Arial"/>
                <w:b/>
                <w:bCs/>
                <w:color w:val="833C0B" w:themeColor="accent2" w:themeShade="80"/>
                <w:sz w:val="23"/>
                <w:szCs w:val="23"/>
              </w:rPr>
              <w:t>A chi vengono trasmessi i miei dati? Chi li tratta?</w:t>
            </w:r>
          </w:p>
        </w:tc>
      </w:tr>
      <w:tr w:rsidR="007B1E39" w:rsidRPr="00F2654F" w14:paraId="6981147C" w14:textId="77777777" w:rsidTr="00F2654F"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0F687" w14:textId="191A6851" w:rsidR="007B1E39" w:rsidRPr="005D7248" w:rsidRDefault="00D96274" w:rsidP="005D7248">
            <w:pPr>
              <w:pStyle w:val="TableContents"/>
              <w:spacing w:line="276" w:lineRule="auto"/>
              <w:ind w:left="28" w:right="28"/>
              <w:jc w:val="both"/>
              <w:rPr>
                <w:rFonts w:ascii="Garamond" w:hAnsi="Garamond" w:cs="Arial"/>
                <w:sz w:val="23"/>
                <w:szCs w:val="23"/>
              </w:rPr>
            </w:pPr>
            <w:r w:rsidRPr="005D7248">
              <w:rPr>
                <w:rFonts w:ascii="Garamond" w:hAnsi="Garamond" w:cs="Arial"/>
                <w:sz w:val="23"/>
                <w:szCs w:val="23"/>
              </w:rPr>
              <w:t>L’interessato può esercitare, in qualsiasi momento, i diritti previsti dagli artt. 15 e ss del GDPR.</w:t>
            </w:r>
            <w:r w:rsidR="00C90B42" w:rsidRPr="005D7248">
              <w:rPr>
                <w:rFonts w:ascii="Garamond" w:hAnsi="Garamond" w:cs="Arial"/>
                <w:sz w:val="23"/>
                <w:szCs w:val="23"/>
              </w:rPr>
              <w:t xml:space="preserve"> </w:t>
            </w:r>
            <w:r w:rsidRPr="005D7248">
              <w:rPr>
                <w:rFonts w:ascii="Garamond" w:hAnsi="Garamond" w:cs="Arial"/>
                <w:sz w:val="23"/>
                <w:szCs w:val="23"/>
              </w:rPr>
              <w:t>Inoltre, ricorrendone i presupposti, è facoltà proporre reclamo al Garante quale autorità di controllo secondo le procedure previste (</w:t>
            </w:r>
            <w:hyperlink r:id="rId7" w:history="1">
              <w:r w:rsidRPr="005D7248">
                <w:rPr>
                  <w:rStyle w:val="Collegamentoipertestuale"/>
                  <w:rFonts w:ascii="Garamond" w:hAnsi="Garamond" w:cs="Arial"/>
                  <w:sz w:val="23"/>
                  <w:szCs w:val="23"/>
                </w:rPr>
                <w:t>https://www.garanteprivacy.it/</w:t>
              </w:r>
            </w:hyperlink>
            <w:r w:rsidRPr="005D7248">
              <w:rPr>
                <w:rStyle w:val="Internetlink"/>
                <w:rFonts w:ascii="Garamond" w:hAnsi="Garamond" w:cs="Arial"/>
                <w:sz w:val="23"/>
                <w:szCs w:val="23"/>
              </w:rPr>
              <w:t>)</w:t>
            </w:r>
            <w:r w:rsidR="00C90B42" w:rsidRPr="005D7248">
              <w:rPr>
                <w:rStyle w:val="Internetlink"/>
                <w:rFonts w:ascii="Garamond" w:hAnsi="Garamond" w:cs="Arial"/>
                <w:sz w:val="23"/>
                <w:szCs w:val="23"/>
                <w:u w:val="none"/>
              </w:rPr>
              <w:t xml:space="preserve"> </w:t>
            </w:r>
            <w:r w:rsidR="00C90B42" w:rsidRPr="005D7248">
              <w:rPr>
                <w:rFonts w:ascii="Garamond" w:hAnsi="Garamond"/>
                <w:sz w:val="23"/>
                <w:szCs w:val="23"/>
              </w:rPr>
              <w:t xml:space="preserve">ai sensi dell’art. 77 del GDPR </w:t>
            </w:r>
            <w:r w:rsidR="00C90B42" w:rsidRPr="005D7248">
              <w:rPr>
                <w:rFonts w:ascii="Garamond" w:hAnsi="Garamond" w:cs="Arial"/>
                <w:sz w:val="23"/>
                <w:szCs w:val="23"/>
              </w:rPr>
              <w:t xml:space="preserve">o adire nelle opportune sedi giudiziarie </w:t>
            </w:r>
            <w:r w:rsidR="00C90B42" w:rsidRPr="005D7248">
              <w:rPr>
                <w:rFonts w:ascii="Garamond" w:hAnsi="Garamond"/>
                <w:sz w:val="23"/>
                <w:szCs w:val="23"/>
              </w:rPr>
              <w:t>ai sensi dell’art. 79 del GDPR</w:t>
            </w:r>
            <w:r w:rsidRPr="005D7248">
              <w:rPr>
                <w:rFonts w:ascii="Garamond" w:hAnsi="Garamond" w:cs="Arial"/>
                <w:sz w:val="23"/>
                <w:szCs w:val="23"/>
              </w:rPr>
              <w:t>.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4E50DD" w14:textId="77777777" w:rsidR="007B1E39" w:rsidRPr="005D7248" w:rsidRDefault="005818AC" w:rsidP="005D7248">
            <w:pPr>
              <w:pStyle w:val="TableContents"/>
              <w:spacing w:line="276" w:lineRule="auto"/>
              <w:ind w:left="57" w:right="57"/>
              <w:jc w:val="center"/>
              <w:rPr>
                <w:rFonts w:ascii="Garamond" w:hAnsi="Garamond" w:cs="Arial"/>
                <w:b/>
                <w:bCs/>
                <w:color w:val="833C0B" w:themeColor="accent2" w:themeShade="80"/>
                <w:sz w:val="23"/>
                <w:szCs w:val="23"/>
              </w:rPr>
            </w:pPr>
            <w:r w:rsidRPr="005D7248">
              <w:rPr>
                <w:rFonts w:ascii="Garamond" w:hAnsi="Garamond" w:cs="Arial"/>
                <w:b/>
                <w:bCs/>
                <w:color w:val="833C0B" w:themeColor="accent2" w:themeShade="80"/>
                <w:sz w:val="23"/>
                <w:szCs w:val="23"/>
              </w:rPr>
              <w:t>Che diritti ho sui miei dati?</w:t>
            </w:r>
          </w:p>
        </w:tc>
      </w:tr>
      <w:tr w:rsidR="00BA7866" w:rsidRPr="00F2654F" w14:paraId="171DEF90" w14:textId="77777777" w:rsidTr="00BA7866">
        <w:tc>
          <w:tcPr>
            <w:tcW w:w="73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23AFE" w14:textId="6453445D" w:rsidR="00BA7866" w:rsidRPr="005D7248" w:rsidRDefault="00BA7866" w:rsidP="005D7248">
            <w:pPr>
              <w:spacing w:line="276" w:lineRule="auto"/>
              <w:jc w:val="both"/>
              <w:rPr>
                <w:rFonts w:ascii="Garamond" w:eastAsia="Times New Roman" w:hAnsi="Garamond" w:cs="Arial"/>
                <w:sz w:val="23"/>
                <w:szCs w:val="23"/>
                <w:lang w:bidi="ar-SA"/>
              </w:rPr>
            </w:pPr>
            <w:bookmarkStart w:id="0" w:name="OLE_LINK11"/>
            <w:bookmarkEnd w:id="0"/>
            <w:r w:rsidRPr="005D7248">
              <w:rPr>
                <w:rFonts w:ascii="Garamond" w:eastAsia="Times New Roman" w:hAnsi="Garamond" w:cs="Arial"/>
                <w:sz w:val="23"/>
                <w:szCs w:val="23"/>
                <w:lang w:bidi="ar-SA"/>
              </w:rPr>
              <w:t xml:space="preserve">Se ha dei dubbi, se conserviamo dati errati, incompleti o se pensa che abbiamo gestito male i Suoi dati, La preghiamo di contattare il Titolare </w:t>
            </w:r>
            <w:r w:rsidR="00370953">
              <w:rPr>
                <w:rFonts w:ascii="Garamond" w:eastAsia="Times New Roman" w:hAnsi="Garamond" w:cs="Arial"/>
                <w:sz w:val="23"/>
                <w:szCs w:val="23"/>
                <w:lang w:bidi="ar-SA"/>
              </w:rPr>
              <w:t xml:space="preserve">ai recapiti sopra indicati </w:t>
            </w:r>
            <w:r w:rsidRPr="005D7248">
              <w:rPr>
                <w:rFonts w:ascii="Garamond" w:eastAsia="Times New Roman" w:hAnsi="Garamond" w:cs="Arial"/>
                <w:sz w:val="23"/>
                <w:szCs w:val="23"/>
                <w:lang w:bidi="ar-SA"/>
              </w:rPr>
              <w:t>o il RPD/DPO</w:t>
            </w:r>
            <w:r w:rsidR="00370953">
              <w:rPr>
                <w:rFonts w:ascii="Garamond" w:eastAsia="Times New Roman" w:hAnsi="Garamond" w:cs="Arial"/>
                <w:sz w:val="23"/>
                <w:szCs w:val="23"/>
                <w:lang w:bidi="ar-SA"/>
              </w:rPr>
              <w:t xml:space="preserve"> (</w:t>
            </w:r>
            <w:r w:rsidR="00FD6789">
              <w:rPr>
                <w:rFonts w:ascii="Garamond" w:eastAsia="Times New Roman" w:hAnsi="Garamond" w:cs="Arial"/>
                <w:sz w:val="23"/>
                <w:szCs w:val="23"/>
                <w:lang w:bidi="ar-SA"/>
              </w:rPr>
              <w:t>E-mail</w:t>
            </w:r>
            <w:r w:rsidR="00370953">
              <w:rPr>
                <w:rFonts w:ascii="Garamond" w:eastAsia="Times New Roman" w:hAnsi="Garamond" w:cs="Arial"/>
                <w:sz w:val="23"/>
                <w:szCs w:val="23"/>
                <w:lang w:bidi="ar-SA"/>
              </w:rPr>
              <w:t xml:space="preserve">: </w:t>
            </w:r>
            <w:r w:rsidR="00EF46C5">
              <w:rPr>
                <w:rFonts w:ascii="Garamond" w:eastAsia="Times New Roman" w:hAnsi="Garamond" w:cs="Arial"/>
                <w:sz w:val="23"/>
                <w:szCs w:val="23"/>
                <w:lang w:bidi="ar-SA"/>
              </w:rPr>
              <w:t>info@studionicolazzo.it</w:t>
            </w:r>
            <w:r w:rsidR="00370953">
              <w:rPr>
                <w:rFonts w:ascii="Garamond" w:eastAsia="Times New Roman" w:hAnsi="Garamond" w:cs="Arial"/>
                <w:sz w:val="23"/>
                <w:szCs w:val="23"/>
                <w:lang w:bidi="ar-SA"/>
              </w:rPr>
              <w:t>),</w:t>
            </w:r>
            <w:r w:rsidRPr="005D7248">
              <w:rPr>
                <w:rFonts w:ascii="Garamond" w:eastAsia="Times New Roman" w:hAnsi="Garamond" w:cs="Arial"/>
                <w:sz w:val="23"/>
                <w:szCs w:val="23"/>
                <w:lang w:bidi="ar-SA"/>
              </w:rPr>
              <w:t xml:space="preserve"> inviando una richiesta mezzo raccomandata A/R</w:t>
            </w:r>
            <w:r w:rsidR="00370953">
              <w:rPr>
                <w:rFonts w:ascii="Garamond" w:eastAsia="Times New Roman" w:hAnsi="Garamond" w:cs="Arial"/>
                <w:sz w:val="23"/>
                <w:szCs w:val="23"/>
                <w:lang w:bidi="ar-SA"/>
              </w:rPr>
              <w:t>, mail/PEC</w:t>
            </w:r>
            <w:r w:rsidR="004B7296" w:rsidRPr="005D7248">
              <w:rPr>
                <w:rFonts w:ascii="Garamond" w:eastAsia="Times New Roman" w:hAnsi="Garamond" w:cs="Arial"/>
                <w:sz w:val="23"/>
                <w:szCs w:val="23"/>
                <w:lang w:bidi="ar-SA"/>
              </w:rPr>
              <w:t xml:space="preserve"> </w:t>
            </w:r>
            <w:r w:rsidR="00370953">
              <w:rPr>
                <w:rFonts w:ascii="Garamond" w:eastAsia="Times New Roman" w:hAnsi="Garamond" w:cs="Arial"/>
                <w:sz w:val="23"/>
                <w:szCs w:val="23"/>
                <w:lang w:bidi="ar-SA"/>
              </w:rPr>
              <w:t>o a mano</w:t>
            </w:r>
            <w:r w:rsidR="001F42A3" w:rsidRPr="005D7248">
              <w:rPr>
                <w:rFonts w:ascii="Garamond" w:eastAsia="Times New Roman" w:hAnsi="Garamond" w:cs="Arial"/>
                <w:sz w:val="23"/>
                <w:szCs w:val="23"/>
                <w:lang w:bidi="ar-SA"/>
              </w:rPr>
              <w:t>.</w:t>
            </w:r>
            <w:r w:rsidR="000E6D8B" w:rsidRPr="005D7248">
              <w:rPr>
                <w:rFonts w:ascii="Garamond" w:eastAsia="Times New Roman" w:hAnsi="Garamond" w:cs="Arial"/>
                <w:sz w:val="23"/>
                <w:szCs w:val="23"/>
                <w:lang w:bidi="ar-SA"/>
              </w:rPr>
              <w:t xml:space="preserve"> </w:t>
            </w:r>
            <w:r w:rsidR="001F42A3" w:rsidRPr="005D7248">
              <w:rPr>
                <w:rFonts w:ascii="Garamond" w:eastAsia="Times New Roman" w:hAnsi="Garamond" w:cs="Arial"/>
                <w:sz w:val="23"/>
                <w:szCs w:val="23"/>
                <w:lang w:bidi="ar-SA"/>
              </w:rPr>
              <w:t xml:space="preserve"> </w:t>
            </w:r>
            <w:r w:rsidR="008570A2" w:rsidRPr="005D7248">
              <w:rPr>
                <w:rFonts w:ascii="Garamond" w:eastAsia="Times New Roman" w:hAnsi="Garamond" w:cs="Arial"/>
                <w:sz w:val="23"/>
                <w:szCs w:val="23"/>
                <w:lang w:bidi="ar-SA"/>
              </w:rPr>
              <w:t xml:space="preserve"> 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6A53CE" w14:textId="149EFF86" w:rsidR="00BA7866" w:rsidRPr="005D7248" w:rsidRDefault="00BA7866" w:rsidP="005D7248">
            <w:pPr>
              <w:pStyle w:val="TableContents"/>
              <w:spacing w:line="276" w:lineRule="auto"/>
              <w:ind w:left="57" w:right="57"/>
              <w:jc w:val="center"/>
              <w:rPr>
                <w:rFonts w:ascii="Garamond" w:hAnsi="Garamond" w:cs="Arial"/>
                <w:b/>
                <w:bCs/>
                <w:color w:val="833C0B" w:themeColor="accent2" w:themeShade="80"/>
                <w:sz w:val="23"/>
                <w:szCs w:val="23"/>
              </w:rPr>
            </w:pPr>
            <w:r w:rsidRPr="005D7248">
              <w:rPr>
                <w:rFonts w:ascii="Garamond" w:hAnsi="Garamond" w:cs="Arial"/>
                <w:b/>
                <w:bCs/>
                <w:color w:val="833C0B" w:themeColor="accent2" w:themeShade="80"/>
                <w:sz w:val="23"/>
                <w:szCs w:val="23"/>
              </w:rPr>
              <w:t xml:space="preserve">A chi mi posso rivolgere? </w:t>
            </w:r>
          </w:p>
        </w:tc>
      </w:tr>
      <w:tr w:rsidR="00BA7866" w:rsidRPr="00F2654F" w14:paraId="41919702" w14:textId="77777777" w:rsidTr="00BA7866">
        <w:tc>
          <w:tcPr>
            <w:tcW w:w="73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C262D" w14:textId="616B7EBB" w:rsidR="00BA7866" w:rsidRPr="005D7248" w:rsidRDefault="00BA7866" w:rsidP="007C0093">
            <w:pPr>
              <w:spacing w:line="276" w:lineRule="auto"/>
              <w:jc w:val="both"/>
              <w:rPr>
                <w:rFonts w:ascii="Garamond" w:eastAsia="Times New Roman" w:hAnsi="Garamond" w:cs="Arial"/>
                <w:sz w:val="23"/>
                <w:szCs w:val="23"/>
                <w:lang w:bidi="ar-SA"/>
              </w:rPr>
            </w:pPr>
            <w:r w:rsidRPr="005D7248">
              <w:rPr>
                <w:rFonts w:ascii="Garamond" w:eastAsia="Times New Roman" w:hAnsi="Garamond" w:cs="Arial"/>
                <w:sz w:val="23"/>
                <w:szCs w:val="23"/>
                <w:lang w:bidi="ar-SA"/>
              </w:rPr>
              <w:t xml:space="preserve">I dati saranno trattati, con strumenti informatici/telematici e cartacei, nel rispetto dei principi stabiliti dalla vigente normativa (ex art. 5 GDPR), e con modalità idonee a garantirne la sicurezza nel tempo. </w:t>
            </w:r>
            <w:r w:rsidRPr="005D7248">
              <w:rPr>
                <w:rFonts w:ascii="Garamond" w:eastAsia="Times New Roman" w:hAnsi="Garamond" w:cs="Arial"/>
                <w:sz w:val="23"/>
                <w:szCs w:val="23"/>
                <w:u w:val="single"/>
                <w:lang w:bidi="ar-SA"/>
              </w:rPr>
              <w:t>N</w:t>
            </w:r>
            <w:r w:rsidR="008B17FD" w:rsidRPr="005D7248">
              <w:rPr>
                <w:rFonts w:ascii="Garamond" w:eastAsia="Times New Roman" w:hAnsi="Garamond" w:cs="Arial"/>
                <w:sz w:val="23"/>
                <w:szCs w:val="23"/>
                <w:u w:val="single"/>
                <w:lang w:bidi="ar-SA"/>
              </w:rPr>
              <w:t>.</w:t>
            </w:r>
            <w:r w:rsidRPr="005D7248">
              <w:rPr>
                <w:rFonts w:ascii="Garamond" w:eastAsia="Times New Roman" w:hAnsi="Garamond" w:cs="Arial"/>
                <w:sz w:val="23"/>
                <w:szCs w:val="23"/>
                <w:u w:val="single"/>
                <w:lang w:bidi="ar-SA"/>
              </w:rPr>
              <w:t>B</w:t>
            </w:r>
            <w:r w:rsidR="008B17FD" w:rsidRPr="005D7248">
              <w:rPr>
                <w:rFonts w:ascii="Garamond" w:eastAsia="Times New Roman" w:hAnsi="Garamond" w:cs="Arial"/>
                <w:sz w:val="23"/>
                <w:szCs w:val="23"/>
                <w:u w:val="single"/>
                <w:lang w:bidi="ar-SA"/>
              </w:rPr>
              <w:t>.</w:t>
            </w:r>
            <w:r w:rsidRPr="005D7248">
              <w:rPr>
                <w:rFonts w:ascii="Garamond" w:eastAsia="Times New Roman" w:hAnsi="Garamond" w:cs="Arial"/>
                <w:sz w:val="23"/>
                <w:szCs w:val="23"/>
                <w:lang w:bidi="ar-SA"/>
              </w:rPr>
              <w:t xml:space="preserve">: Il Titolare non esegue unicamente processi decisionali automatizzati nè profilazione degli Interessati. </w:t>
            </w:r>
            <w:r w:rsidRPr="00370953">
              <w:rPr>
                <w:rFonts w:ascii="Garamond" w:eastAsia="Times New Roman" w:hAnsi="Garamond" w:cs="Arial"/>
                <w:b/>
                <w:bCs/>
                <w:sz w:val="23"/>
                <w:szCs w:val="23"/>
                <w:lang w:bidi="ar-SA"/>
              </w:rPr>
              <w:t>Maggiori informazioni</w:t>
            </w:r>
            <w:r w:rsidRPr="005D7248">
              <w:rPr>
                <w:rFonts w:ascii="Garamond" w:eastAsia="Times New Roman" w:hAnsi="Garamond" w:cs="Arial"/>
                <w:sz w:val="23"/>
                <w:szCs w:val="23"/>
                <w:lang w:bidi="ar-SA"/>
              </w:rPr>
              <w:t xml:space="preserve"> sono rinvenibili sul sito</w:t>
            </w:r>
            <w:r w:rsidR="00370953">
              <w:rPr>
                <w:rFonts w:ascii="Garamond" w:eastAsia="Times New Roman" w:hAnsi="Garamond" w:cs="Arial"/>
                <w:sz w:val="23"/>
                <w:szCs w:val="23"/>
                <w:lang w:bidi="ar-SA"/>
              </w:rPr>
              <w:t xml:space="preserve"> web istituzionale</w:t>
            </w:r>
            <w:r w:rsidRPr="005D7248">
              <w:rPr>
                <w:rFonts w:ascii="Garamond" w:eastAsia="Times New Roman" w:hAnsi="Garamond" w:cs="Arial"/>
                <w:sz w:val="23"/>
                <w:szCs w:val="23"/>
                <w:lang w:bidi="ar-SA"/>
              </w:rPr>
              <w:t xml:space="preserve"> </w:t>
            </w:r>
            <w:r w:rsidR="00370953">
              <w:rPr>
                <w:rFonts w:ascii="Garamond" w:eastAsia="Times New Roman" w:hAnsi="Garamond" w:cs="Arial"/>
                <w:sz w:val="23"/>
                <w:szCs w:val="23"/>
                <w:lang w:bidi="ar-SA"/>
              </w:rPr>
              <w:t>del Titolare del trattamento</w:t>
            </w:r>
            <w:r w:rsidR="00FD6789">
              <w:rPr>
                <w:rFonts w:ascii="Garamond" w:eastAsia="Times New Roman" w:hAnsi="Garamond" w:cs="Arial"/>
                <w:sz w:val="23"/>
                <w:szCs w:val="23"/>
                <w:lang w:bidi="ar-SA"/>
              </w:rPr>
              <w:t xml:space="preserve">/sezione privacy </w:t>
            </w:r>
            <w:r w:rsidRPr="005D7248">
              <w:rPr>
                <w:rFonts w:ascii="Garamond" w:eastAsia="Times New Roman" w:hAnsi="Garamond" w:cs="Arial"/>
                <w:sz w:val="23"/>
                <w:szCs w:val="23"/>
                <w:lang w:bidi="ar-SA"/>
              </w:rPr>
              <w:t>o del</w:t>
            </w:r>
            <w:r w:rsidR="00FD6789">
              <w:rPr>
                <w:rFonts w:ascii="Garamond" w:eastAsia="Times New Roman" w:hAnsi="Garamond" w:cs="Arial"/>
                <w:sz w:val="23"/>
                <w:szCs w:val="23"/>
                <w:lang w:bidi="ar-SA"/>
              </w:rPr>
              <w:t>l’Autorità</w:t>
            </w:r>
            <w:r w:rsidR="00370953">
              <w:rPr>
                <w:rFonts w:ascii="Garamond" w:eastAsia="Times New Roman" w:hAnsi="Garamond" w:cs="Arial"/>
                <w:sz w:val="23"/>
                <w:szCs w:val="23"/>
                <w:lang w:bidi="ar-SA"/>
              </w:rPr>
              <w:t xml:space="preserve"> </w:t>
            </w:r>
            <w:r w:rsidRPr="005D7248">
              <w:rPr>
                <w:rFonts w:ascii="Garamond" w:eastAsia="Times New Roman" w:hAnsi="Garamond" w:cs="Arial"/>
                <w:sz w:val="23"/>
                <w:szCs w:val="23"/>
                <w:lang w:bidi="ar-SA"/>
              </w:rPr>
              <w:t>Garante</w:t>
            </w:r>
            <w:r w:rsidR="00370953">
              <w:rPr>
                <w:rFonts w:ascii="Garamond" w:eastAsia="Times New Roman" w:hAnsi="Garamond" w:cs="Arial"/>
                <w:sz w:val="23"/>
                <w:szCs w:val="23"/>
                <w:lang w:bidi="ar-SA"/>
              </w:rPr>
              <w:t xml:space="preserve"> Privacy </w:t>
            </w:r>
            <w:r w:rsidR="00FD6789">
              <w:rPr>
                <w:rFonts w:ascii="Garamond" w:eastAsia="Times New Roman" w:hAnsi="Garamond" w:cs="Arial"/>
                <w:sz w:val="23"/>
                <w:szCs w:val="23"/>
                <w:lang w:bidi="ar-SA"/>
              </w:rPr>
              <w:t>italiana</w:t>
            </w:r>
            <w:r w:rsidR="00370953">
              <w:rPr>
                <w:rFonts w:ascii="Garamond" w:eastAsia="Times New Roman" w:hAnsi="Garamond" w:cs="Arial"/>
                <w:sz w:val="23"/>
                <w:szCs w:val="23"/>
                <w:lang w:bidi="ar-SA"/>
              </w:rPr>
              <w:t xml:space="preserve"> (</w:t>
            </w:r>
            <w:hyperlink r:id="rId8" w:history="1">
              <w:r w:rsidR="007C0093">
                <w:rPr>
                  <w:rStyle w:val="Collegamentoipertestuale"/>
                  <w:rFonts w:ascii="Garamond" w:eastAsia="Times New Roman" w:hAnsi="Garamond" w:cs="Arial"/>
                  <w:sz w:val="23"/>
                  <w:szCs w:val="23"/>
                  <w:lang w:bidi="ar-SA"/>
                </w:rPr>
                <w:t>link</w:t>
              </w:r>
            </w:hyperlink>
            <w:r w:rsidR="00370953">
              <w:rPr>
                <w:rFonts w:ascii="Garamond" w:eastAsia="Times New Roman" w:hAnsi="Garamond" w:cs="Arial"/>
                <w:sz w:val="23"/>
                <w:szCs w:val="23"/>
                <w:lang w:bidi="ar-SA"/>
              </w:rPr>
              <w:t>)</w:t>
            </w:r>
            <w:r w:rsidR="00C90B42" w:rsidRPr="005D7248">
              <w:rPr>
                <w:rFonts w:ascii="Garamond" w:eastAsia="Times New Roman" w:hAnsi="Garamond" w:cs="Arial"/>
                <w:sz w:val="23"/>
                <w:szCs w:val="23"/>
                <w:lang w:bidi="ar-SA"/>
              </w:rPr>
              <w:t>.</w:t>
            </w:r>
            <w:r w:rsidR="00370953">
              <w:rPr>
                <w:rFonts w:ascii="Garamond" w:eastAsia="Times New Roman" w:hAnsi="Garamond" w:cs="Arial"/>
                <w:sz w:val="23"/>
                <w:szCs w:val="23"/>
                <w:lang w:bidi="ar-SA"/>
              </w:rPr>
              <w:t xml:space="preserve"> 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D17566" w14:textId="77777777" w:rsidR="00BA7866" w:rsidRPr="005D7248" w:rsidRDefault="00BA7866" w:rsidP="005D7248">
            <w:pPr>
              <w:pStyle w:val="TableContents"/>
              <w:spacing w:line="276" w:lineRule="auto"/>
              <w:ind w:left="57" w:right="57"/>
              <w:jc w:val="center"/>
              <w:rPr>
                <w:rFonts w:ascii="Garamond" w:hAnsi="Garamond" w:cs="Arial"/>
                <w:b/>
                <w:bCs/>
                <w:color w:val="833C0B" w:themeColor="accent2" w:themeShade="80"/>
                <w:sz w:val="23"/>
                <w:szCs w:val="23"/>
              </w:rPr>
            </w:pPr>
            <w:r w:rsidRPr="005D7248">
              <w:rPr>
                <w:rFonts w:ascii="Garamond" w:hAnsi="Garamond" w:cs="Arial"/>
                <w:b/>
                <w:bCs/>
                <w:color w:val="833C0B" w:themeColor="accent2" w:themeShade="80"/>
                <w:sz w:val="23"/>
                <w:szCs w:val="23"/>
              </w:rPr>
              <w:t>Tutto qui?</w:t>
            </w:r>
          </w:p>
        </w:tc>
      </w:tr>
      <w:tr w:rsidR="00BA7866" w:rsidRPr="00F2654F" w14:paraId="00897433" w14:textId="77777777" w:rsidTr="00BA7866">
        <w:tc>
          <w:tcPr>
            <w:tcW w:w="73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AF01C" w14:textId="6207D157" w:rsidR="00BA7866" w:rsidRPr="005D7248" w:rsidRDefault="00BA7866" w:rsidP="005D7248">
            <w:pPr>
              <w:spacing w:line="276" w:lineRule="auto"/>
              <w:ind w:left="28" w:right="28"/>
              <w:jc w:val="both"/>
              <w:rPr>
                <w:rFonts w:ascii="Garamond" w:eastAsia="Times New Roman" w:hAnsi="Garamond" w:cs="Arial"/>
                <w:sz w:val="23"/>
                <w:szCs w:val="23"/>
                <w:lang w:bidi="ar-SA"/>
              </w:rPr>
            </w:pPr>
            <w:r w:rsidRPr="005D7248">
              <w:rPr>
                <w:rFonts w:ascii="Garamond" w:eastAsia="Times New Roman" w:hAnsi="Garamond" w:cs="Arial"/>
                <w:sz w:val="23"/>
                <w:szCs w:val="23"/>
                <w:lang w:bidi="ar-SA"/>
              </w:rPr>
              <w:t>L’Informativa è lo strumento previsto dal GDPR per applicare il principio di trasparenza e agevolare l’interessato nella gestione delle informazioni che La riguardano. Al variare delle modalità di trattamento e</w:t>
            </w:r>
            <w:r w:rsidR="008B17FD" w:rsidRPr="005D7248">
              <w:rPr>
                <w:rFonts w:ascii="Garamond" w:eastAsia="Times New Roman" w:hAnsi="Garamond" w:cs="Arial"/>
                <w:sz w:val="23"/>
                <w:szCs w:val="23"/>
                <w:lang w:bidi="ar-SA"/>
              </w:rPr>
              <w:t>/o</w:t>
            </w:r>
            <w:r w:rsidRPr="005D7248">
              <w:rPr>
                <w:rFonts w:ascii="Garamond" w:eastAsia="Times New Roman" w:hAnsi="Garamond" w:cs="Arial"/>
                <w:sz w:val="23"/>
                <w:szCs w:val="23"/>
                <w:lang w:bidi="ar-SA"/>
              </w:rPr>
              <w:t xml:space="preserve"> della normativa, la presente potrà essere revisionata/integrata. 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BA277C" w14:textId="5F3E15B2" w:rsidR="00BA7866" w:rsidRPr="005D7248" w:rsidRDefault="00F2654F" w:rsidP="005D7248">
            <w:pPr>
              <w:pStyle w:val="TableContents"/>
              <w:spacing w:line="276" w:lineRule="auto"/>
              <w:ind w:left="57" w:right="57"/>
              <w:jc w:val="center"/>
              <w:rPr>
                <w:rFonts w:ascii="Garamond" w:hAnsi="Garamond" w:cs="Arial"/>
                <w:b/>
                <w:bCs/>
                <w:color w:val="833C0B" w:themeColor="accent2" w:themeShade="80"/>
                <w:sz w:val="23"/>
                <w:szCs w:val="23"/>
              </w:rPr>
            </w:pPr>
            <w:r w:rsidRPr="005D7248">
              <w:rPr>
                <w:rFonts w:ascii="Garamond" w:hAnsi="Garamond" w:cs="Arial"/>
                <w:b/>
                <w:bCs/>
                <w:color w:val="833C0B" w:themeColor="accent2" w:themeShade="80"/>
                <w:sz w:val="23"/>
                <w:szCs w:val="23"/>
              </w:rPr>
              <w:t>Aggiornamenti</w:t>
            </w:r>
          </w:p>
        </w:tc>
      </w:tr>
    </w:tbl>
    <w:p w14:paraId="64222C57" w14:textId="1FDE632F" w:rsidR="007B1E39" w:rsidRDefault="007B1E39" w:rsidP="002D03B2">
      <w:pPr>
        <w:pStyle w:val="Standard"/>
        <w:widowControl w:val="0"/>
        <w:rPr>
          <w:rFonts w:ascii="Arial" w:hAnsi="Arial" w:cs="Arial"/>
          <w:sz w:val="18"/>
        </w:rPr>
      </w:pPr>
    </w:p>
    <w:p w14:paraId="77EEB276" w14:textId="77777777" w:rsidR="00F2654F" w:rsidRPr="00F2654F" w:rsidRDefault="00F2654F" w:rsidP="005D7248">
      <w:pPr>
        <w:ind w:right="-227"/>
        <w:jc w:val="both"/>
        <w:rPr>
          <w:rFonts w:ascii="Garamond" w:eastAsia="Times New Roman" w:hAnsi="Garamond" w:cs="Arial"/>
          <w:szCs w:val="44"/>
          <w:lang w:bidi="ar-SA"/>
        </w:rPr>
      </w:pPr>
    </w:p>
    <w:sectPr w:rsidR="00F2654F" w:rsidRPr="00F2654F" w:rsidSect="00CA30FD">
      <w:headerReference w:type="default" r:id="rId9"/>
      <w:footerReference w:type="default" r:id="rId10"/>
      <w:pgSz w:w="11906" w:h="16838"/>
      <w:pgMar w:top="993" w:right="1418" w:bottom="1276" w:left="1418" w:header="454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F71C1" w14:textId="77777777" w:rsidR="00CA30FD" w:rsidRDefault="00CA30FD">
      <w:r>
        <w:separator/>
      </w:r>
    </w:p>
  </w:endnote>
  <w:endnote w:type="continuationSeparator" w:id="0">
    <w:p w14:paraId="68DF81AB" w14:textId="77777777" w:rsidR="00CA30FD" w:rsidRDefault="00CA3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DCE29" w14:textId="77777777" w:rsidR="00877457" w:rsidRDefault="00877457" w:rsidP="008031B6">
    <w:pPr>
      <w:pStyle w:val="Pidipagina"/>
      <w:spacing w:line="10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28FDC" w14:textId="77777777" w:rsidR="00CA30FD" w:rsidRDefault="00CA30FD">
      <w:r>
        <w:rPr>
          <w:color w:val="000000"/>
        </w:rPr>
        <w:ptab w:relativeTo="margin" w:alignment="center" w:leader="none"/>
      </w:r>
    </w:p>
  </w:footnote>
  <w:footnote w:type="continuationSeparator" w:id="0">
    <w:p w14:paraId="526D8C1B" w14:textId="77777777" w:rsidR="00CA30FD" w:rsidRDefault="00CA3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A5B1A" w14:textId="77777777" w:rsidR="00877457" w:rsidRDefault="00877457" w:rsidP="005E0F6B">
    <w:pPr>
      <w:pStyle w:val="Rientrocorpodeltesto2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00757"/>
    <w:multiLevelType w:val="multilevel"/>
    <w:tmpl w:val="752CB078"/>
    <w:styleLink w:val="WW8Num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4E4B4E3E"/>
    <w:multiLevelType w:val="multilevel"/>
    <w:tmpl w:val="4C246D66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705"/>
        </w:tabs>
        <w:ind w:left="2705" w:hanging="720"/>
      </w:pPr>
      <w:rPr>
        <w:rFonts w:hint="default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3414"/>
        </w:tabs>
        <w:ind w:left="3414" w:hanging="720"/>
      </w:pPr>
      <w:rPr>
        <w:rFonts w:hint="default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CE75516"/>
    <w:multiLevelType w:val="multilevel"/>
    <w:tmpl w:val="0AAA8992"/>
    <w:styleLink w:val="WW8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65993"/>
    <w:multiLevelType w:val="multilevel"/>
    <w:tmpl w:val="2CC4CE10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Courier New" w:hAnsi="Courier New" w:cs="Courier New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" w15:restartNumberingAfterBreak="0">
    <w:nsid w:val="5EAD6331"/>
    <w:multiLevelType w:val="hybridMultilevel"/>
    <w:tmpl w:val="3188B018"/>
    <w:lvl w:ilvl="0" w:tplc="359E6C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9C84741"/>
    <w:multiLevelType w:val="multilevel"/>
    <w:tmpl w:val="BCD000C4"/>
    <w:styleLink w:val="WW8Num2"/>
    <w:lvl w:ilvl="0">
      <w:start w:val="1"/>
      <w:numFmt w:val="lowerLetter"/>
      <w:lvlText w:val="%1)"/>
      <w:lvlJc w:val="left"/>
      <w:pPr>
        <w:ind w:left="765" w:hanging="4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605827">
    <w:abstractNumId w:val="3"/>
  </w:num>
  <w:num w:numId="2" w16cid:durableId="625084626">
    <w:abstractNumId w:val="5"/>
  </w:num>
  <w:num w:numId="3" w16cid:durableId="1065370107">
    <w:abstractNumId w:val="2"/>
  </w:num>
  <w:num w:numId="4" w16cid:durableId="1000742456">
    <w:abstractNumId w:val="0"/>
  </w:num>
  <w:num w:numId="5" w16cid:durableId="687635942">
    <w:abstractNumId w:val="4"/>
  </w:num>
  <w:num w:numId="6" w16cid:durableId="1257639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E39"/>
    <w:rsid w:val="000016CB"/>
    <w:rsid w:val="000D047F"/>
    <w:rsid w:val="000E6D8B"/>
    <w:rsid w:val="0010005D"/>
    <w:rsid w:val="001150F7"/>
    <w:rsid w:val="0015421F"/>
    <w:rsid w:val="001E1E61"/>
    <w:rsid w:val="001F42A3"/>
    <w:rsid w:val="002A1919"/>
    <w:rsid w:val="002C60B3"/>
    <w:rsid w:val="002D03B2"/>
    <w:rsid w:val="002F22C1"/>
    <w:rsid w:val="0032590A"/>
    <w:rsid w:val="00343CD4"/>
    <w:rsid w:val="0035771E"/>
    <w:rsid w:val="00370953"/>
    <w:rsid w:val="003E262E"/>
    <w:rsid w:val="00404425"/>
    <w:rsid w:val="004B7296"/>
    <w:rsid w:val="005818AC"/>
    <w:rsid w:val="005A3CD6"/>
    <w:rsid w:val="005D7248"/>
    <w:rsid w:val="005E0F6B"/>
    <w:rsid w:val="00600AF3"/>
    <w:rsid w:val="00605628"/>
    <w:rsid w:val="00684569"/>
    <w:rsid w:val="00764761"/>
    <w:rsid w:val="00796B60"/>
    <w:rsid w:val="007B1E39"/>
    <w:rsid w:val="007B252A"/>
    <w:rsid w:val="007B304E"/>
    <w:rsid w:val="007C0093"/>
    <w:rsid w:val="008031B6"/>
    <w:rsid w:val="0080746F"/>
    <w:rsid w:val="008570A2"/>
    <w:rsid w:val="00872918"/>
    <w:rsid w:val="00877457"/>
    <w:rsid w:val="00884F6F"/>
    <w:rsid w:val="008B17FD"/>
    <w:rsid w:val="008D2F2B"/>
    <w:rsid w:val="008E16FB"/>
    <w:rsid w:val="009D3B54"/>
    <w:rsid w:val="00A8419D"/>
    <w:rsid w:val="00A85AA2"/>
    <w:rsid w:val="00AB478C"/>
    <w:rsid w:val="00AC1191"/>
    <w:rsid w:val="00B90B62"/>
    <w:rsid w:val="00BA7866"/>
    <w:rsid w:val="00BB1A5B"/>
    <w:rsid w:val="00BF2C2B"/>
    <w:rsid w:val="00C00546"/>
    <w:rsid w:val="00C70F5F"/>
    <w:rsid w:val="00C90B42"/>
    <w:rsid w:val="00CA30FD"/>
    <w:rsid w:val="00CC3CBB"/>
    <w:rsid w:val="00D869F9"/>
    <w:rsid w:val="00D92500"/>
    <w:rsid w:val="00D96274"/>
    <w:rsid w:val="00DB1CD4"/>
    <w:rsid w:val="00DD10AF"/>
    <w:rsid w:val="00E962CC"/>
    <w:rsid w:val="00EB03AE"/>
    <w:rsid w:val="00EF46C5"/>
    <w:rsid w:val="00F2654F"/>
    <w:rsid w:val="00F31176"/>
    <w:rsid w:val="00F639AE"/>
    <w:rsid w:val="00F87055"/>
    <w:rsid w:val="00F91CCE"/>
    <w:rsid w:val="00FD4CA5"/>
    <w:rsid w:val="00FD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D5B0D"/>
  <w15:docId w15:val="{364BB272-A5C6-4E3C-9955-78AF7D04E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uiPriority w:val="9"/>
    <w:qFormat/>
    <w:pPr>
      <w:keepNext/>
      <w:spacing w:line="360" w:lineRule="auto"/>
      <w:jc w:val="center"/>
      <w:outlineLvl w:val="0"/>
    </w:pPr>
    <w:rPr>
      <w:sz w:val="24"/>
    </w:rPr>
  </w:style>
  <w:style w:type="paragraph" w:styleId="Titolo2">
    <w:name w:val="heading 2"/>
    <w:basedOn w:val="Standard"/>
    <w:next w:val="Standard"/>
    <w:uiPriority w:val="9"/>
    <w:unhideWhenUsed/>
    <w:qFormat/>
    <w:pPr>
      <w:keepNext/>
      <w:ind w:left="720" w:hanging="720"/>
      <w:jc w:val="both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styleId="Titolo3">
    <w:name w:val="heading 3"/>
    <w:basedOn w:val="Standard"/>
    <w:next w:val="Standard"/>
    <w:uiPriority w:val="9"/>
    <w:unhideWhenUsed/>
    <w:qFormat/>
    <w:pPr>
      <w:keepNext/>
      <w:jc w:val="both"/>
      <w:outlineLvl w:val="2"/>
    </w:pPr>
    <w:rPr>
      <w:rFonts w:ascii="Arial" w:eastAsia="Arial" w:hAnsi="Arial" w:cs="Arial"/>
      <w:b/>
      <w:bCs/>
      <w:sz w:val="22"/>
      <w:szCs w:val="18"/>
      <w:lang w:bidi="he-IL"/>
    </w:rPr>
  </w:style>
  <w:style w:type="paragraph" w:styleId="Titolo4">
    <w:name w:val="heading 4"/>
    <w:basedOn w:val="Standard"/>
    <w:next w:val="Standard"/>
    <w:uiPriority w:val="9"/>
    <w:unhideWhenUsed/>
    <w:qFormat/>
    <w:pPr>
      <w:keepNext/>
      <w:tabs>
        <w:tab w:val="left" w:pos="864"/>
      </w:tabs>
      <w:ind w:left="864" w:hanging="864"/>
      <w:jc w:val="center"/>
      <w:outlineLvl w:val="3"/>
    </w:pPr>
    <w:rPr>
      <w:b/>
      <w:sz w:val="24"/>
    </w:rPr>
  </w:style>
  <w:style w:type="paragraph" w:styleId="Titolo5">
    <w:name w:val="heading 5"/>
    <w:basedOn w:val="Standard"/>
    <w:next w:val="Standard"/>
    <w:uiPriority w:val="9"/>
    <w:unhideWhenUsed/>
    <w:qFormat/>
    <w:pPr>
      <w:keepNext/>
      <w:tabs>
        <w:tab w:val="left" w:pos="1008"/>
      </w:tabs>
      <w:ind w:left="1008" w:hanging="1008"/>
      <w:jc w:val="center"/>
      <w:outlineLvl w:val="4"/>
    </w:pPr>
    <w:rPr>
      <w:b/>
      <w:sz w:val="28"/>
    </w:rPr>
  </w:style>
  <w:style w:type="paragraph" w:styleId="Titolo6">
    <w:name w:val="heading 6"/>
    <w:basedOn w:val="Standard"/>
    <w:next w:val="Standard"/>
    <w:uiPriority w:val="9"/>
    <w:unhideWhenUsed/>
    <w:qFormat/>
    <w:pPr>
      <w:keepNext/>
      <w:widowControl w:val="0"/>
      <w:jc w:val="center"/>
      <w:outlineLvl w:val="5"/>
    </w:pPr>
    <w:rPr>
      <w:b/>
      <w:bCs/>
      <w:color w:val="000080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eastAsia="Arial" w:hAnsi="Arial" w:cs="Arial"/>
      <w:sz w:val="22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itolo10">
    <w:name w:val="Titolo1"/>
    <w:basedOn w:val="Standard"/>
    <w:next w:val="Textbod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Intestazione">
    <w:name w:val="header"/>
    <w:basedOn w:val="Standard"/>
  </w:style>
  <w:style w:type="paragraph" w:customStyle="1" w:styleId="Testonormale1">
    <w:name w:val="Testo normale1"/>
    <w:basedOn w:val="Standard"/>
    <w:rPr>
      <w:rFonts w:ascii="Courier New" w:eastAsia="Courier New" w:hAnsi="Courier New" w:cs="Courier New"/>
    </w:rPr>
  </w:style>
  <w:style w:type="paragraph" w:styleId="Pidipagina">
    <w:name w:val="footer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Headerleft">
    <w:name w:val="Header left"/>
    <w:basedOn w:val="Standard"/>
    <w:pPr>
      <w:suppressLineNumbers/>
    </w:pPr>
  </w:style>
  <w:style w:type="paragraph" w:customStyle="1" w:styleId="Textbodyindent">
    <w:name w:val="Text body indent"/>
    <w:basedOn w:val="Standard"/>
    <w:pPr>
      <w:spacing w:line="360" w:lineRule="auto"/>
      <w:ind w:left="1276" w:hanging="1276"/>
      <w:jc w:val="both"/>
    </w:pPr>
    <w:rPr>
      <w:b/>
      <w:bCs/>
      <w:sz w:val="24"/>
    </w:rPr>
  </w:style>
  <w:style w:type="paragraph" w:styleId="Corpodeltesto2">
    <w:name w:val="Body Text 2"/>
    <w:basedOn w:val="Standard"/>
    <w:pPr>
      <w:spacing w:line="360" w:lineRule="auto"/>
      <w:jc w:val="center"/>
    </w:pPr>
    <w:rPr>
      <w:i/>
      <w:iCs/>
    </w:rPr>
  </w:style>
  <w:style w:type="paragraph" w:styleId="Rientrocorpodeltesto2">
    <w:name w:val="Body Text Indent 2"/>
    <w:basedOn w:val="Standard"/>
    <w:pPr>
      <w:ind w:left="4820"/>
    </w:pPr>
  </w:style>
  <w:style w:type="paragraph" w:styleId="Corpodeltesto3">
    <w:name w:val="Body Text 3"/>
    <w:basedOn w:val="Standard"/>
    <w:pPr>
      <w:spacing w:line="360" w:lineRule="auto"/>
      <w:jc w:val="both"/>
    </w:pPr>
    <w:rPr>
      <w:sz w:val="24"/>
    </w:rPr>
  </w:style>
  <w:style w:type="character" w:customStyle="1" w:styleId="WW8Num1z0">
    <w:name w:val="WW8Num1z0"/>
    <w:rPr>
      <w:rFonts w:ascii="Courier New" w:eastAsia="Courier New" w:hAnsi="Courier New" w:cs="Courier New"/>
    </w:rPr>
  </w:style>
  <w:style w:type="character" w:customStyle="1" w:styleId="WW8Num1z1">
    <w:name w:val="WW8Num1z1"/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Caratterepredefinitoparagrafo">
    <w:name w:val="Carattere predefinito paragraf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predefinitoparagrafo1">
    <w:name w:val="Car. predefinito paragrafo1"/>
  </w:style>
  <w:style w:type="character" w:customStyle="1" w:styleId="PidipaginaCarattere">
    <w:name w:val="Piè di pagina Carattere"/>
    <w:basedOn w:val="Caratterepredefinitoparagrafo"/>
    <w:rPr>
      <w:lang w:eastAsia="zh-CN"/>
    </w:rPr>
  </w:style>
  <w:style w:type="character" w:customStyle="1" w:styleId="Internetlink">
    <w:name w:val="Internet link"/>
    <w:basedOn w:val="Caratterepredefinitoparagrafo"/>
    <w:rPr>
      <w:color w:val="0000FF"/>
      <w:u w:val="single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character" w:styleId="Collegamentoipertestuale">
    <w:name w:val="Hyperlink"/>
    <w:basedOn w:val="Carpredefinitoparagrafo"/>
    <w:uiPriority w:val="99"/>
    <w:unhideWhenUsed/>
    <w:rsid w:val="00D9627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96274"/>
    <w:rPr>
      <w:color w:val="605E5C"/>
      <w:shd w:val="clear" w:color="auto" w:fill="E1DFDD"/>
    </w:rPr>
  </w:style>
  <w:style w:type="paragraph" w:customStyle="1" w:styleId="AOHead1">
    <w:name w:val="AOHead1"/>
    <w:basedOn w:val="Normale"/>
    <w:next w:val="Normale"/>
    <w:qFormat/>
    <w:rsid w:val="00F2654F"/>
    <w:pPr>
      <w:keepNext/>
      <w:widowControl/>
      <w:numPr>
        <w:numId w:val="6"/>
      </w:numPr>
      <w:suppressAutoHyphens w:val="0"/>
      <w:autoSpaceDN/>
      <w:spacing w:before="240" w:line="260" w:lineRule="atLeast"/>
      <w:jc w:val="both"/>
      <w:textAlignment w:val="auto"/>
      <w:outlineLvl w:val="0"/>
    </w:pPr>
    <w:rPr>
      <w:rFonts w:eastAsia="Times New Roman" w:cs="Times New Roman"/>
      <w:b/>
      <w:caps/>
      <w:kern w:val="28"/>
      <w:sz w:val="22"/>
      <w:szCs w:val="20"/>
      <w:lang w:val="en-GB" w:eastAsia="en-US" w:bidi="ar-SA"/>
    </w:rPr>
  </w:style>
  <w:style w:type="paragraph" w:customStyle="1" w:styleId="AOHead2">
    <w:name w:val="AOHead2"/>
    <w:basedOn w:val="Normale"/>
    <w:next w:val="Normale"/>
    <w:rsid w:val="00F2654F"/>
    <w:pPr>
      <w:keepNext/>
      <w:widowControl/>
      <w:numPr>
        <w:ilvl w:val="1"/>
        <w:numId w:val="6"/>
      </w:numPr>
      <w:suppressAutoHyphens w:val="0"/>
      <w:autoSpaceDN/>
      <w:spacing w:before="240" w:line="260" w:lineRule="atLeast"/>
      <w:jc w:val="both"/>
      <w:textAlignment w:val="auto"/>
      <w:outlineLvl w:val="1"/>
    </w:pPr>
    <w:rPr>
      <w:rFonts w:eastAsia="Times New Roman" w:cs="Times New Roman"/>
      <w:b/>
      <w:kern w:val="0"/>
      <w:sz w:val="22"/>
      <w:szCs w:val="20"/>
      <w:lang w:val="en-GB" w:eastAsia="en-US" w:bidi="ar-SA"/>
    </w:rPr>
  </w:style>
  <w:style w:type="paragraph" w:customStyle="1" w:styleId="AOHead3">
    <w:name w:val="AOHead3"/>
    <w:basedOn w:val="Normale"/>
    <w:next w:val="Normale"/>
    <w:rsid w:val="00F2654F"/>
    <w:pPr>
      <w:widowControl/>
      <w:numPr>
        <w:ilvl w:val="2"/>
        <w:numId w:val="6"/>
      </w:numPr>
      <w:suppressAutoHyphens w:val="0"/>
      <w:autoSpaceDN/>
      <w:spacing w:before="240" w:line="260" w:lineRule="atLeast"/>
      <w:jc w:val="both"/>
      <w:textAlignment w:val="auto"/>
      <w:outlineLvl w:val="2"/>
    </w:pPr>
    <w:rPr>
      <w:rFonts w:eastAsia="Times New Roman" w:cs="Times New Roman"/>
      <w:kern w:val="0"/>
      <w:sz w:val="22"/>
      <w:szCs w:val="20"/>
      <w:lang w:val="en-GB" w:eastAsia="en-US" w:bidi="ar-SA"/>
    </w:rPr>
  </w:style>
  <w:style w:type="paragraph" w:customStyle="1" w:styleId="AOHead4">
    <w:name w:val="AOHead4"/>
    <w:basedOn w:val="Normale"/>
    <w:next w:val="Normale"/>
    <w:rsid w:val="00F2654F"/>
    <w:pPr>
      <w:widowControl/>
      <w:numPr>
        <w:ilvl w:val="3"/>
        <w:numId w:val="6"/>
      </w:numPr>
      <w:suppressAutoHyphens w:val="0"/>
      <w:autoSpaceDN/>
      <w:spacing w:before="240" w:line="260" w:lineRule="atLeast"/>
      <w:jc w:val="both"/>
      <w:textAlignment w:val="auto"/>
      <w:outlineLvl w:val="3"/>
    </w:pPr>
    <w:rPr>
      <w:rFonts w:eastAsia="Times New Roman" w:cs="Times New Roman"/>
      <w:kern w:val="0"/>
      <w:sz w:val="22"/>
      <w:szCs w:val="20"/>
      <w:lang w:val="en-GB" w:eastAsia="en-US" w:bidi="ar-SA"/>
    </w:rPr>
  </w:style>
  <w:style w:type="paragraph" w:customStyle="1" w:styleId="AOHead5">
    <w:name w:val="AOHead5"/>
    <w:basedOn w:val="Normale"/>
    <w:next w:val="Normale"/>
    <w:rsid w:val="00F2654F"/>
    <w:pPr>
      <w:widowControl/>
      <w:numPr>
        <w:ilvl w:val="4"/>
        <w:numId w:val="6"/>
      </w:numPr>
      <w:suppressAutoHyphens w:val="0"/>
      <w:autoSpaceDN/>
      <w:spacing w:before="240" w:line="260" w:lineRule="atLeast"/>
      <w:jc w:val="both"/>
      <w:textAlignment w:val="auto"/>
      <w:outlineLvl w:val="4"/>
    </w:pPr>
    <w:rPr>
      <w:rFonts w:eastAsia="Times New Roman" w:cs="Times New Roman"/>
      <w:kern w:val="0"/>
      <w:sz w:val="22"/>
      <w:szCs w:val="20"/>
      <w:lang w:val="en-GB" w:eastAsia="en-US" w:bidi="ar-SA"/>
    </w:rPr>
  </w:style>
  <w:style w:type="paragraph" w:customStyle="1" w:styleId="AOHead6">
    <w:name w:val="AOHead6"/>
    <w:basedOn w:val="Normale"/>
    <w:next w:val="Normale"/>
    <w:rsid w:val="00F2654F"/>
    <w:pPr>
      <w:widowControl/>
      <w:numPr>
        <w:ilvl w:val="5"/>
        <w:numId w:val="6"/>
      </w:numPr>
      <w:suppressAutoHyphens w:val="0"/>
      <w:autoSpaceDN/>
      <w:spacing w:before="240" w:line="260" w:lineRule="atLeast"/>
      <w:jc w:val="both"/>
      <w:textAlignment w:val="auto"/>
      <w:outlineLvl w:val="5"/>
    </w:pPr>
    <w:rPr>
      <w:rFonts w:eastAsia="Times New Roman" w:cs="Times New Roman"/>
      <w:kern w:val="0"/>
      <w:sz w:val="22"/>
      <w:szCs w:val="20"/>
      <w:lang w:val="en-GB" w:eastAsia="en-US" w:bidi="ar-SA"/>
    </w:rPr>
  </w:style>
  <w:style w:type="paragraph" w:customStyle="1" w:styleId="AOAltHead2">
    <w:name w:val="AOAltHead2"/>
    <w:basedOn w:val="AOHead2"/>
    <w:next w:val="Normale"/>
    <w:rsid w:val="00F2654F"/>
    <w:pPr>
      <w:keepNext w:val="0"/>
    </w:pPr>
    <w:rPr>
      <w:b w:val="0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6D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eprivacy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eprivacy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di Deliberazione della Giunta Comunale</vt:lpstr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di Deliberazione della Giunta Comunale</dc:title>
  <dc:creator>PASQUALE NICOLAZZO DPO</dc:creator>
  <cp:lastModifiedBy>Pasquale Nicolazzo</cp:lastModifiedBy>
  <cp:revision>4</cp:revision>
  <cp:lastPrinted>2018-11-03T08:21:00Z</cp:lastPrinted>
  <dcterms:created xsi:type="dcterms:W3CDTF">2024-03-27T15:37:00Z</dcterms:created>
  <dcterms:modified xsi:type="dcterms:W3CDTF">2024-03-27T15:44:00Z</dcterms:modified>
</cp:coreProperties>
</file>